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FF44" w14:textId="77777777" w:rsidR="001768E3" w:rsidRPr="007864D4" w:rsidRDefault="001768E3" w:rsidP="007864D4">
      <w:pPr>
        <w:pStyle w:val="Heading2"/>
      </w:pPr>
      <w:r w:rsidRPr="007864D4">
        <w:t>Welcome, Call to Order</w:t>
      </w:r>
    </w:p>
    <w:p w14:paraId="7EBABFF9" w14:textId="4D16EA8F" w:rsidR="001768E3" w:rsidRPr="009A053D" w:rsidRDefault="001768E3" w:rsidP="006E6868">
      <w:pPr>
        <w:pStyle w:val="Normal2"/>
      </w:pPr>
      <w:r>
        <w:t>Glen Farmer</w:t>
      </w:r>
      <w:r w:rsidRPr="009A053D">
        <w:t>,</w:t>
      </w:r>
      <w:r>
        <w:t xml:space="preserve"> Generator Operator Work Group</w:t>
      </w:r>
      <w:r w:rsidRPr="009A053D">
        <w:t xml:space="preserve"> (</w:t>
      </w:r>
      <w:r>
        <w:t>GOWG</w:t>
      </w:r>
      <w:r w:rsidRPr="009A053D">
        <w:t xml:space="preserve">) Chair, called the meeting to order at </w:t>
      </w:r>
      <w:r>
        <w:t>9</w:t>
      </w:r>
      <w:r w:rsidRPr="009A053D">
        <w:t>:</w:t>
      </w:r>
      <w:r>
        <w:t>05 a.m. MT</w:t>
      </w:r>
      <w:r w:rsidRPr="009A053D">
        <w:t xml:space="preserve"> on </w:t>
      </w:r>
      <w:r>
        <w:t>November 9, 2022</w:t>
      </w:r>
      <w:r w:rsidRPr="009A053D">
        <w:t xml:space="preserve">. </w:t>
      </w:r>
      <w:r>
        <w:t xml:space="preserve"> </w:t>
      </w:r>
      <w:r w:rsidRPr="009A053D">
        <w:t xml:space="preserve">A quorum was present </w:t>
      </w:r>
      <w:r>
        <w:t>to conduct</w:t>
      </w:r>
      <w:r w:rsidRPr="009A053D">
        <w:t xml:space="preserve"> business.</w:t>
      </w:r>
      <w:r>
        <w:t xml:space="preserve"> A list of attendees is attached as Exhibit A.</w:t>
      </w:r>
    </w:p>
    <w:p w14:paraId="5D639F5A" w14:textId="77777777" w:rsidR="001768E3" w:rsidRPr="009A053D" w:rsidRDefault="001768E3" w:rsidP="007864D4">
      <w:pPr>
        <w:pStyle w:val="Heading2"/>
      </w:pPr>
      <w:r w:rsidRPr="009A053D">
        <w:t>Review WECC Antitrust Policy</w:t>
      </w:r>
    </w:p>
    <w:p w14:paraId="51E52F1D" w14:textId="77777777" w:rsidR="001768E3" w:rsidRPr="009A053D" w:rsidRDefault="001768E3" w:rsidP="006E6868">
      <w:pPr>
        <w:pStyle w:val="Normal2"/>
      </w:pPr>
      <w:r>
        <w:t>Curtis Holland, Staff Reliability Specialist,</w:t>
      </w:r>
      <w:r w:rsidRPr="009A053D">
        <w:t xml:space="preserve"> read aloud the WECC Antitrust Policy statement. </w:t>
      </w:r>
      <w:r>
        <w:t>The meeting agenda included a link to the posted policy</w:t>
      </w:r>
      <w:r w:rsidRPr="009A053D">
        <w:t>.</w:t>
      </w:r>
    </w:p>
    <w:p w14:paraId="604D4932" w14:textId="77777777" w:rsidR="001768E3" w:rsidRPr="009A053D" w:rsidRDefault="001768E3" w:rsidP="007864D4">
      <w:pPr>
        <w:pStyle w:val="Heading2"/>
      </w:pPr>
      <w:r w:rsidRPr="009A053D">
        <w:t>Approve Agenda</w:t>
      </w:r>
    </w:p>
    <w:p w14:paraId="0FFDDEF4" w14:textId="77777777" w:rsidR="001768E3" w:rsidRPr="009A053D" w:rsidRDefault="001768E3" w:rsidP="006E6868">
      <w:pPr>
        <w:pStyle w:val="Normal2"/>
        <w:rPr>
          <w:b/>
        </w:rPr>
      </w:pPr>
      <w:r>
        <w:t>Mr. Farmer</w:t>
      </w:r>
      <w:r w:rsidRPr="009A053D">
        <w:t xml:space="preserve"> introduced the proposed meeting agenda.</w:t>
      </w:r>
    </w:p>
    <w:p w14:paraId="195EFDAD" w14:textId="6E024318" w:rsidR="001768E3" w:rsidRPr="0054204F" w:rsidRDefault="0030408C" w:rsidP="0054204F">
      <w:pPr>
        <w:pStyle w:val="Normal2"/>
        <w:rPr>
          <w:rStyle w:val="Strong"/>
          <w:bCs w:val="0"/>
        </w:rPr>
      </w:pPr>
      <w:r>
        <w:rPr>
          <w:rStyle w:val="Strong"/>
          <w:bCs w:val="0"/>
        </w:rPr>
        <w:t>B</w:t>
      </w:r>
      <w:r w:rsidR="001768E3" w:rsidRPr="0054204F">
        <w:rPr>
          <w:rStyle w:val="Strong"/>
          <w:bCs w:val="0"/>
        </w:rPr>
        <w:t xml:space="preserve">y </w:t>
      </w:r>
      <w:r w:rsidR="001768E3">
        <w:rPr>
          <w:rStyle w:val="Strong"/>
          <w:bCs w:val="0"/>
        </w:rPr>
        <w:t>consensus</w:t>
      </w:r>
      <w:r w:rsidR="001768E3" w:rsidRPr="0054204F">
        <w:rPr>
          <w:rStyle w:val="Strong"/>
          <w:bCs w:val="0"/>
        </w:rPr>
        <w:t xml:space="preserve">, the </w:t>
      </w:r>
      <w:r w:rsidR="001768E3">
        <w:rPr>
          <w:rStyle w:val="Strong"/>
          <w:bCs w:val="0"/>
        </w:rPr>
        <w:t>GOWG</w:t>
      </w:r>
      <w:r w:rsidR="001768E3" w:rsidRPr="0054204F">
        <w:rPr>
          <w:rStyle w:val="Strong"/>
          <w:bCs w:val="0"/>
        </w:rPr>
        <w:t xml:space="preserve"> approved the agenda.</w:t>
      </w:r>
    </w:p>
    <w:p w14:paraId="6C3690D0" w14:textId="77777777" w:rsidR="001768E3" w:rsidRPr="009A053D" w:rsidRDefault="001768E3" w:rsidP="007864D4">
      <w:pPr>
        <w:pStyle w:val="Heading2"/>
      </w:pPr>
      <w:r w:rsidRPr="009A053D">
        <w:t>Review and Approve Previous Meeting Minutes</w:t>
      </w:r>
    </w:p>
    <w:p w14:paraId="045E79E5" w14:textId="77777777" w:rsidR="001768E3" w:rsidRPr="009A053D" w:rsidRDefault="001768E3" w:rsidP="006E6868">
      <w:pPr>
        <w:pStyle w:val="Normal2"/>
        <w:rPr>
          <w:b/>
        </w:rPr>
      </w:pPr>
      <w:r>
        <w:t>Mr. Farmer</w:t>
      </w:r>
      <w:r w:rsidRPr="009A053D">
        <w:t xml:space="preserve"> introduced the minutes from the </w:t>
      </w:r>
      <w:r>
        <w:t xml:space="preserve">meeting on </w:t>
      </w:r>
      <w:r w:rsidRPr="009A053D">
        <w:t>M</w:t>
      </w:r>
      <w:r>
        <w:t>ay 18, 2022</w:t>
      </w:r>
      <w:r w:rsidRPr="009A053D">
        <w:t>.</w:t>
      </w:r>
    </w:p>
    <w:p w14:paraId="6BC4D63D" w14:textId="15F0C8A4" w:rsidR="001768E3" w:rsidRPr="0054204F" w:rsidRDefault="00396496" w:rsidP="0054204F">
      <w:pPr>
        <w:pStyle w:val="Normal2"/>
        <w:rPr>
          <w:rStyle w:val="Strong"/>
          <w:bCs w:val="0"/>
        </w:rPr>
      </w:pPr>
      <w:r>
        <w:rPr>
          <w:rStyle w:val="Strong"/>
          <w:bCs w:val="0"/>
        </w:rPr>
        <w:t>B</w:t>
      </w:r>
      <w:r w:rsidR="001768E3" w:rsidRPr="0054204F">
        <w:rPr>
          <w:rStyle w:val="Strong"/>
          <w:bCs w:val="0"/>
        </w:rPr>
        <w:t xml:space="preserve">y </w:t>
      </w:r>
      <w:r w:rsidR="001768E3">
        <w:rPr>
          <w:rStyle w:val="Strong"/>
          <w:bCs w:val="0"/>
        </w:rPr>
        <w:t>consensus</w:t>
      </w:r>
      <w:r w:rsidR="001768E3" w:rsidRPr="0054204F">
        <w:rPr>
          <w:rStyle w:val="Strong"/>
          <w:bCs w:val="0"/>
        </w:rPr>
        <w:t xml:space="preserve">, the </w:t>
      </w:r>
      <w:r w:rsidR="001768E3">
        <w:rPr>
          <w:rStyle w:val="Strong"/>
          <w:bCs w:val="0"/>
        </w:rPr>
        <w:t>GOWG</w:t>
      </w:r>
      <w:r w:rsidR="001768E3" w:rsidRPr="0054204F">
        <w:rPr>
          <w:rStyle w:val="Strong"/>
          <w:bCs w:val="0"/>
        </w:rPr>
        <w:t xml:space="preserve"> approved the </w:t>
      </w:r>
      <w:r w:rsidR="001768E3">
        <w:rPr>
          <w:rStyle w:val="Strong"/>
          <w:bCs w:val="0"/>
        </w:rPr>
        <w:t>minutes from May 18, 2022</w:t>
      </w:r>
      <w:r w:rsidR="001768E3" w:rsidRPr="0054204F">
        <w:rPr>
          <w:rStyle w:val="Strong"/>
          <w:bCs w:val="0"/>
        </w:rPr>
        <w:t xml:space="preserve">. </w:t>
      </w:r>
    </w:p>
    <w:p w14:paraId="795BC523" w14:textId="77777777" w:rsidR="001768E3" w:rsidRPr="009A053D" w:rsidRDefault="001768E3" w:rsidP="007864D4">
      <w:pPr>
        <w:pStyle w:val="Heading2"/>
      </w:pPr>
      <w:r w:rsidRPr="009A053D">
        <w:t>Review Previous Action Items</w:t>
      </w:r>
    </w:p>
    <w:p w14:paraId="50A6CDF8" w14:textId="0D909CB8" w:rsidR="001768E3" w:rsidRDefault="001768E3" w:rsidP="006E6868">
      <w:pPr>
        <w:pStyle w:val="Normal2"/>
      </w:pPr>
      <w:r>
        <w:t>Marie Smith, Administrative Coordinator</w:t>
      </w:r>
      <w:r w:rsidRPr="009A053D">
        <w:t xml:space="preserve"> reviewed action items carried over from the </w:t>
      </w:r>
      <w:r>
        <w:rPr>
          <w:rStyle w:val="Strong"/>
          <w:b w:val="0"/>
          <w:bCs w:val="0"/>
        </w:rPr>
        <w:t>GOWG</w:t>
      </w:r>
      <w:r>
        <w:t xml:space="preserve"> meeting on </w:t>
      </w:r>
      <w:r w:rsidRPr="009A053D">
        <w:t xml:space="preserve">last meeting date </w:t>
      </w:r>
      <w:r>
        <w:t>o</w:t>
      </w:r>
      <w:r w:rsidRPr="009A053D">
        <w:t xml:space="preserve">n </w:t>
      </w:r>
      <w:r>
        <w:t>May 18, 2022</w:t>
      </w:r>
      <w:r w:rsidRPr="009A053D">
        <w:t xml:space="preserve">. </w:t>
      </w:r>
    </w:p>
    <w:p w14:paraId="2A387F7B" w14:textId="77777777" w:rsidR="001768E3" w:rsidRPr="00021B00" w:rsidRDefault="001768E3" w:rsidP="00B40CC8">
      <w:pPr>
        <w:pStyle w:val="Heading2"/>
      </w:pPr>
      <w:r>
        <w:t>BAL-003 New Requirements</w:t>
      </w:r>
    </w:p>
    <w:p w14:paraId="547F6A19" w14:textId="1EC20DA4" w:rsidR="001768E3" w:rsidRDefault="001768E3" w:rsidP="006E6868">
      <w:pPr>
        <w:pStyle w:val="Normal2"/>
      </w:pPr>
      <w:r>
        <w:t xml:space="preserve">Mr. Farmer discussed the BAL-003 </w:t>
      </w:r>
      <w:r w:rsidR="00E27220">
        <w:t>n</w:t>
      </w:r>
      <w:r>
        <w:t xml:space="preserve">ew </w:t>
      </w:r>
      <w:r w:rsidR="00E27220">
        <w:t>r</w:t>
      </w:r>
      <w:r>
        <w:t xml:space="preserve">equirements presentation. He defined responses for </w:t>
      </w:r>
      <w:r w:rsidR="00051A44">
        <w:t>g</w:t>
      </w:r>
      <w:r>
        <w:t xml:space="preserve">enerator </w:t>
      </w:r>
      <w:r w:rsidR="00051A44">
        <w:t>o</w:t>
      </w:r>
      <w:r>
        <w:t>perator.  The changes in droop settings at 5% and 3.5% w</w:t>
      </w:r>
      <w:r w:rsidR="00051A44">
        <w:t>ere</w:t>
      </w:r>
      <w:r>
        <w:t xml:space="preserve"> discussed in detail. Ballot results were discussed and why</w:t>
      </w:r>
      <w:r w:rsidR="00051A44">
        <w:t xml:space="preserve"> it</w:t>
      </w:r>
      <w:r>
        <w:t xml:space="preserve"> did not pass. If </w:t>
      </w:r>
      <w:r w:rsidR="00051A44">
        <w:t>the changes are</w:t>
      </w:r>
      <w:r>
        <w:t xml:space="preserve"> 60 hertz</w:t>
      </w:r>
      <w:r w:rsidR="00E27220">
        <w:t xml:space="preserve"> off</w:t>
      </w:r>
      <w:r w:rsidR="00051A44">
        <w:t>, then</w:t>
      </w:r>
      <w:r>
        <w:t xml:space="preserve"> the lower the number</w:t>
      </w:r>
      <w:r w:rsidR="00E27220">
        <w:t xml:space="preserve"> means</w:t>
      </w:r>
      <w:r w:rsidR="00051A44">
        <w:t xml:space="preserve"> there will be an increase in change</w:t>
      </w:r>
      <w:r>
        <w:t xml:space="preserve">. </w:t>
      </w:r>
    </w:p>
    <w:p w14:paraId="68020B29" w14:textId="77777777" w:rsidR="001768E3" w:rsidRDefault="001768E3" w:rsidP="00B40CC8">
      <w:pPr>
        <w:pStyle w:val="Heading2"/>
      </w:pPr>
      <w:r>
        <w:t>FAC-008 Controls Guidance</w:t>
      </w:r>
    </w:p>
    <w:p w14:paraId="3173115E" w14:textId="60DD7AAE" w:rsidR="001768E3" w:rsidRDefault="001768E3" w:rsidP="00B40CC8">
      <w:pPr>
        <w:pStyle w:val="Normal2"/>
      </w:pPr>
      <w:r>
        <w:t>Tom Fishback, Portland General Electric Company</w:t>
      </w:r>
      <w:r w:rsidR="00051A44">
        <w:t>,</w:t>
      </w:r>
      <w:r>
        <w:t xml:space="preserve"> presented on several of the</w:t>
      </w:r>
      <w:r w:rsidR="00E27220">
        <w:t xml:space="preserve"> controls guidance </w:t>
      </w:r>
      <w:r>
        <w:t xml:space="preserve">activities. It was in a document sent out </w:t>
      </w:r>
      <w:r w:rsidR="00051A44">
        <w:t>in</w:t>
      </w:r>
      <w:r>
        <w:t xml:space="preserve"> June 2022. </w:t>
      </w:r>
    </w:p>
    <w:p w14:paraId="266E0516" w14:textId="77C4644C" w:rsidR="001768E3" w:rsidRDefault="001768E3" w:rsidP="0039363C">
      <w:pPr>
        <w:pStyle w:val="Normal2"/>
      </w:pPr>
      <w:r>
        <w:t xml:space="preserve">Control Activity A: </w:t>
      </w:r>
      <w:r w:rsidR="00051A44">
        <w:t>This e</w:t>
      </w:r>
      <w:r>
        <w:t xml:space="preserve">nsures </w:t>
      </w:r>
      <w:r w:rsidR="00051A44">
        <w:t xml:space="preserve">the </w:t>
      </w:r>
      <w:r>
        <w:t>right SME’s working on the facility ratings for company.</w:t>
      </w:r>
    </w:p>
    <w:p w14:paraId="65C5F0D6" w14:textId="6C360B40" w:rsidR="001768E3" w:rsidRDefault="001768E3" w:rsidP="0039363C">
      <w:pPr>
        <w:pStyle w:val="Normal2"/>
      </w:pPr>
      <w:r>
        <w:lastRenderedPageBreak/>
        <w:t xml:space="preserve">Control Activity B: </w:t>
      </w:r>
      <w:r w:rsidR="00051A44">
        <w:t>This i</w:t>
      </w:r>
      <w:r>
        <w:t>dentifies and evaluate BES Elements.</w:t>
      </w:r>
    </w:p>
    <w:p w14:paraId="75B52565" w14:textId="54562F1E" w:rsidR="001768E3" w:rsidRDefault="001768E3" w:rsidP="0039363C">
      <w:pPr>
        <w:pStyle w:val="Normal2"/>
      </w:pPr>
      <w:r>
        <w:t xml:space="preserve">Control Activity C: </w:t>
      </w:r>
      <w:r w:rsidR="00051A44">
        <w:t>This trac</w:t>
      </w:r>
      <w:r>
        <w:t>k</w:t>
      </w:r>
      <w:r w:rsidR="00051A44">
        <w:t>s</w:t>
      </w:r>
      <w:r>
        <w:t xml:space="preserve"> changes to facility ratings and who can authorize these changes. </w:t>
      </w:r>
    </w:p>
    <w:p w14:paraId="416883DC" w14:textId="23D6655D" w:rsidR="001768E3" w:rsidRDefault="001768E3" w:rsidP="0039363C">
      <w:pPr>
        <w:pStyle w:val="Normal2"/>
      </w:pPr>
      <w:r>
        <w:t xml:space="preserve">Control Activity D: </w:t>
      </w:r>
      <w:r w:rsidR="00051A44">
        <w:t>It v</w:t>
      </w:r>
      <w:r>
        <w:t>erif</w:t>
      </w:r>
      <w:r w:rsidR="00051A44">
        <w:t>ies</w:t>
      </w:r>
      <w:r>
        <w:t xml:space="preserve"> equipment in the field</w:t>
      </w:r>
      <w:r w:rsidR="00051A44">
        <w:t xml:space="preserve">, and then </w:t>
      </w:r>
      <w:r>
        <w:t>sugge</w:t>
      </w:r>
      <w:r w:rsidR="00E27220">
        <w:t>s</w:t>
      </w:r>
      <w:r>
        <w:t>t</w:t>
      </w:r>
      <w:r w:rsidR="00E27220">
        <w:t>s</w:t>
      </w:r>
      <w:r>
        <w:t xml:space="preserve"> doing physical walk-down</w:t>
      </w:r>
      <w:r w:rsidR="00051A44">
        <w:t>s</w:t>
      </w:r>
      <w:r>
        <w:t xml:space="preserve">. </w:t>
      </w:r>
    </w:p>
    <w:p w14:paraId="6197659D" w14:textId="1301DCC0" w:rsidR="001768E3" w:rsidRDefault="001768E3" w:rsidP="0039363C">
      <w:pPr>
        <w:pStyle w:val="Normal2"/>
      </w:pPr>
      <w:r>
        <w:t xml:space="preserve">Control Activity E: </w:t>
      </w:r>
      <w:r w:rsidR="00051A44">
        <w:t>It m</w:t>
      </w:r>
      <w:r>
        <w:t>anage</w:t>
      </w:r>
      <w:r w:rsidR="00051A44">
        <w:t>s</w:t>
      </w:r>
      <w:r>
        <w:t xml:space="preserve"> facility and equipment ratings data.</w:t>
      </w:r>
    </w:p>
    <w:p w14:paraId="082217F2" w14:textId="7935ADA3" w:rsidR="001768E3" w:rsidRDefault="001768E3" w:rsidP="00617BC6">
      <w:pPr>
        <w:pStyle w:val="Normal2"/>
      </w:pPr>
      <w:r>
        <w:t>Th</w:t>
      </w:r>
      <w:r w:rsidR="00E27220">
        <w:t>ese</w:t>
      </w:r>
      <w:r>
        <w:t xml:space="preserve"> </w:t>
      </w:r>
      <w:r w:rsidR="00E27220">
        <w:t xml:space="preserve">are </w:t>
      </w:r>
      <w:r>
        <w:t>triggers for walk-downs</w:t>
      </w:r>
      <w:r w:rsidR="00E27220">
        <w:t>,</w:t>
      </w:r>
      <w:r>
        <w:t xml:space="preserve"> and</w:t>
      </w:r>
      <w:r w:rsidR="00E27220">
        <w:t xml:space="preserve"> it</w:t>
      </w:r>
      <w:r w:rsidR="00051A44">
        <w:t xml:space="preserve"> produces</w:t>
      </w:r>
      <w:r>
        <w:t xml:space="preserve"> a need for a </w:t>
      </w:r>
      <w:r w:rsidR="00E27220">
        <w:t xml:space="preserve">new </w:t>
      </w:r>
      <w:r>
        <w:t>documenting process</w:t>
      </w:r>
      <w:r w:rsidR="00051A44">
        <w:t>.</w:t>
      </w:r>
    </w:p>
    <w:p w14:paraId="1EFD6593" w14:textId="6AC921B9" w:rsidR="001768E3" w:rsidRDefault="001768E3" w:rsidP="003F6FB7">
      <w:pPr>
        <w:pStyle w:val="Normal2"/>
      </w:pPr>
      <w:r>
        <w:t>Mr. Fishback stated the need to verify contractor work</w:t>
      </w:r>
      <w:r w:rsidR="00A77E7E">
        <w:t xml:space="preserve"> </w:t>
      </w:r>
      <w:r>
        <w:t xml:space="preserve">and assign a person who updates the database. </w:t>
      </w:r>
    </w:p>
    <w:p w14:paraId="7A2E76E4" w14:textId="60BA7325" w:rsidR="001768E3" w:rsidRDefault="001768E3" w:rsidP="0039363C">
      <w:pPr>
        <w:pStyle w:val="Normal2"/>
      </w:pPr>
      <w:r>
        <w:t xml:space="preserve">Bonnie Marino-Blair suggested review of another NERC NTO Enterprise Themes document, titled October 21, 2022. </w:t>
      </w:r>
      <w:r w:rsidR="00051A44">
        <w:t xml:space="preserve"> The l</w:t>
      </w:r>
      <w:r>
        <w:t xml:space="preserve">ink to it on the WECC main page of www.wecc.org.  </w:t>
      </w:r>
    </w:p>
    <w:p w14:paraId="3E3A2B89" w14:textId="77777777" w:rsidR="001768E3" w:rsidRDefault="001768E3" w:rsidP="00B40CC8">
      <w:pPr>
        <w:pStyle w:val="Heading2"/>
      </w:pPr>
      <w:r>
        <w:t>EOP-012</w:t>
      </w:r>
    </w:p>
    <w:p w14:paraId="1B81CBC2" w14:textId="391FD690" w:rsidR="001768E3" w:rsidRDefault="001768E3" w:rsidP="00720AB7">
      <w:pPr>
        <w:pStyle w:val="Normal2"/>
      </w:pPr>
      <w:r>
        <w:t xml:space="preserve">Mr. Fishback, </w:t>
      </w:r>
      <w:r w:rsidR="00FE7052">
        <w:t xml:space="preserve">referred to the </w:t>
      </w:r>
      <w:r>
        <w:t xml:space="preserve">EOP-12 </w:t>
      </w:r>
      <w:r w:rsidR="0030408C">
        <w:t>p</w:t>
      </w:r>
      <w:r>
        <w:t xml:space="preserve">resentation authored by Matthew Howard. NERC will put out another one of these guidance documents. </w:t>
      </w:r>
    </w:p>
    <w:p w14:paraId="721389E1" w14:textId="1B53431F" w:rsidR="0094748B" w:rsidRPr="00720AB7" w:rsidRDefault="0094748B" w:rsidP="00720AB7">
      <w:pPr>
        <w:pStyle w:val="Normal2"/>
      </w:pPr>
      <w:r>
        <w:t>Mr. Farmer stated</w:t>
      </w:r>
      <w:r w:rsidR="0030408C">
        <w:t xml:space="preserve"> this</w:t>
      </w:r>
      <w:r>
        <w:t xml:space="preserve"> presentation</w:t>
      </w:r>
      <w:r w:rsidR="0030408C">
        <w:t xml:space="preserve"> is</w:t>
      </w:r>
      <w:r>
        <w:t xml:space="preserve"> about technical rationale and justification for EOP-12 generator</w:t>
      </w:r>
      <w:r w:rsidR="00051A44">
        <w:t>s</w:t>
      </w:r>
      <w:r w:rsidR="0030408C">
        <w:t>. It</w:t>
      </w:r>
      <w:r>
        <w:t xml:space="preserve"> may use onsite weather stations if matching data is available.</w:t>
      </w:r>
    </w:p>
    <w:p w14:paraId="0EF00478" w14:textId="2E6AF534" w:rsidR="001768E3" w:rsidRDefault="001768E3" w:rsidP="00B40CC8">
      <w:pPr>
        <w:pStyle w:val="Heading2"/>
      </w:pPr>
      <w:r>
        <w:t>G</w:t>
      </w:r>
      <w:r w:rsidR="00FE7052">
        <w:t xml:space="preserve">enerator </w:t>
      </w:r>
      <w:r>
        <w:t>O</w:t>
      </w:r>
      <w:r w:rsidR="00FE7052">
        <w:t xml:space="preserve">perator </w:t>
      </w:r>
      <w:r>
        <w:t>W</w:t>
      </w:r>
      <w:r w:rsidR="00FE7052">
        <w:t xml:space="preserve">ork </w:t>
      </w:r>
      <w:r>
        <w:t>G</w:t>
      </w:r>
      <w:r w:rsidR="00FE7052">
        <w:t>roup</w:t>
      </w:r>
      <w:r>
        <w:t>—</w:t>
      </w:r>
      <w:hyperlink r:id="rId8" w:history="1">
        <w:r w:rsidRPr="005F1CFA">
          <w:t>Winter Generator Preparation Guideline</w:t>
        </w:r>
      </w:hyperlink>
    </w:p>
    <w:p w14:paraId="28E8295D" w14:textId="5B2D2518" w:rsidR="001768E3" w:rsidRDefault="001768E3" w:rsidP="00C30C45">
      <w:pPr>
        <w:pStyle w:val="Normal2"/>
      </w:pPr>
      <w:r>
        <w:t>Mr. Fishback presented a discussion on the Generator Cold Weather Critical Component Terms.  There were weather stations at certain airports</w:t>
      </w:r>
      <w:r w:rsidR="0030408C">
        <w:t>,</w:t>
      </w:r>
      <w:r>
        <w:t xml:space="preserve"> that we cannot obtain the</w:t>
      </w:r>
      <w:r w:rsidR="00051A44">
        <w:t xml:space="preserve"> necessary</w:t>
      </w:r>
      <w:r>
        <w:t xml:space="preserve"> data. Mr. Fishback suggested</w:t>
      </w:r>
      <w:r w:rsidR="0030408C">
        <w:t>,</w:t>
      </w:r>
      <w:r>
        <w:t xml:space="preserve"> as action item to discuss at a future meeting</w:t>
      </w:r>
      <w:r w:rsidR="0030408C">
        <w:t>,</w:t>
      </w:r>
      <w:r>
        <w:t xml:space="preserve"> the</w:t>
      </w:r>
      <w:r w:rsidR="00FE7052">
        <w:t xml:space="preserve"> incomplete</w:t>
      </w:r>
      <w:r>
        <w:t xml:space="preserve"> data sets</w:t>
      </w:r>
      <w:r w:rsidR="00FE7052">
        <w:t xml:space="preserve"> for minimum</w:t>
      </w:r>
      <w:r w:rsidR="0094748B">
        <w:t xml:space="preserve"> ambient temperatures.</w:t>
      </w:r>
    </w:p>
    <w:p w14:paraId="52FC4C0F" w14:textId="48157179" w:rsidR="001768E3" w:rsidRDefault="001768E3" w:rsidP="00B40CC8">
      <w:pPr>
        <w:pStyle w:val="Heading2"/>
      </w:pPr>
      <w:r>
        <w:t>In-Person Meeting Discussion</w:t>
      </w:r>
    </w:p>
    <w:p w14:paraId="33FEB943" w14:textId="2C05D4D2" w:rsidR="001768E3" w:rsidRPr="009957C1" w:rsidRDefault="0094748B" w:rsidP="009957C1">
      <w:pPr>
        <w:pStyle w:val="Normal2"/>
      </w:pPr>
      <w:r>
        <w:t>Mr. Holland d</w:t>
      </w:r>
      <w:r w:rsidR="001768E3">
        <w:t xml:space="preserve">iscussed future meetings being one hour. </w:t>
      </w:r>
      <w:r>
        <w:t>The GOWG</w:t>
      </w:r>
      <w:r w:rsidR="0030408C">
        <w:t xml:space="preserve"> (Generator Operator Work Group)</w:t>
      </w:r>
      <w:r>
        <w:t xml:space="preserve"> </w:t>
      </w:r>
      <w:r w:rsidR="001768E3">
        <w:t>may schedule some in person meetings, but webinars tend to be more productive. WECC has a 10-person requirement for in person meetings. A poll could be sent out to the group to see who can attend. The GOWG</w:t>
      </w:r>
      <w:r w:rsidR="0030408C">
        <w:t xml:space="preserve"> (Generator Operator Work Group) </w:t>
      </w:r>
      <w:r w:rsidR="001768E3">
        <w:t>has nothing scheduled for in person meetings now.</w:t>
      </w:r>
    </w:p>
    <w:p w14:paraId="4E1602B3" w14:textId="77777777" w:rsidR="001768E3" w:rsidRDefault="001768E3" w:rsidP="00B40CC8">
      <w:pPr>
        <w:pStyle w:val="Heading2"/>
      </w:pPr>
      <w:r w:rsidRPr="00022CD5">
        <w:t>Winter Weather Preparedness Internal Controls Workshop</w:t>
      </w:r>
    </w:p>
    <w:p w14:paraId="6A9330CA" w14:textId="76C246FD" w:rsidR="001768E3" w:rsidRPr="00D604B6" w:rsidRDefault="001768E3" w:rsidP="00BB2EB3">
      <w:pPr>
        <w:pStyle w:val="Normal2"/>
        <w:rPr>
          <w:rStyle w:val="Hyperlink"/>
          <w:color w:val="auto"/>
        </w:rPr>
      </w:pPr>
      <w:r>
        <w:t xml:space="preserve">Mr. Fishback will </w:t>
      </w:r>
      <w:r w:rsidR="00FE7052">
        <w:t>forward</w:t>
      </w:r>
      <w:r>
        <w:t xml:space="preserve"> training</w:t>
      </w:r>
      <w:r w:rsidR="00FE7052">
        <w:t xml:space="preserve"> details</w:t>
      </w:r>
      <w:r>
        <w:t xml:space="preserve"> over to the group and who can participate. November 17, 2022, 2:00 to 3:00 p.m. MST. </w:t>
      </w:r>
      <w:hyperlink r:id="rId9" w:history="1">
        <w:r w:rsidRPr="00B93F89">
          <w:rPr>
            <w:rStyle w:val="Hyperlink"/>
          </w:rPr>
          <w:t>Link</w:t>
        </w:r>
      </w:hyperlink>
      <w:r>
        <w:rPr>
          <w:rStyle w:val="Hyperlink"/>
        </w:rPr>
        <w:t xml:space="preserve">.  </w:t>
      </w:r>
      <w:r w:rsidRPr="00D604B6">
        <w:rPr>
          <w:rStyle w:val="Hyperlink"/>
          <w:color w:val="auto"/>
        </w:rPr>
        <w:t>There will be an Open Forum Meeting</w:t>
      </w:r>
    </w:p>
    <w:p w14:paraId="2BC3ACAC" w14:textId="77777777" w:rsidR="001768E3" w:rsidRPr="00BB2EB3" w:rsidRDefault="001768E3" w:rsidP="00BB2EB3">
      <w:pPr>
        <w:pStyle w:val="Normal2"/>
        <w:rPr>
          <w:color w:val="0070C0"/>
        </w:rPr>
      </w:pPr>
      <w:r w:rsidRPr="00D604B6">
        <w:rPr>
          <w:rStyle w:val="Hyperlink"/>
          <w:color w:val="auto"/>
        </w:rPr>
        <w:lastRenderedPageBreak/>
        <w:t>Workshop on this topic</w:t>
      </w:r>
      <w:r>
        <w:rPr>
          <w:rStyle w:val="Hyperlink"/>
          <w:color w:val="auto"/>
        </w:rPr>
        <w:t>.</w:t>
      </w:r>
      <w:r w:rsidRPr="00D604B6">
        <w:rPr>
          <w:rStyle w:val="Hyperlink"/>
          <w:color w:val="auto"/>
        </w:rPr>
        <w:t xml:space="preserve"> </w:t>
      </w:r>
    </w:p>
    <w:p w14:paraId="55BCA4A8" w14:textId="738298E0" w:rsidR="001768E3" w:rsidRDefault="001768E3" w:rsidP="007864D4">
      <w:pPr>
        <w:pStyle w:val="Heading2"/>
      </w:pPr>
      <w:r w:rsidRPr="009A053D">
        <w:t>Public Comment</w:t>
      </w:r>
    </w:p>
    <w:p w14:paraId="742FC4C7" w14:textId="19EE9973" w:rsidR="00581CAB" w:rsidRPr="00581CAB" w:rsidRDefault="00581CAB" w:rsidP="00581CAB">
      <w:pPr>
        <w:pStyle w:val="Normal2"/>
      </w:pPr>
      <w:r>
        <w:t>GOWG</w:t>
      </w:r>
      <w:r w:rsidR="00071CD7">
        <w:t xml:space="preserve"> (Generator Operator Work Group)</w:t>
      </w:r>
      <w:r>
        <w:t xml:space="preserve"> will move to becoming a Forum</w:t>
      </w:r>
      <w:r w:rsidR="00071CD7">
        <w:t xml:space="preserve"> next year</w:t>
      </w:r>
      <w:r>
        <w:t>. Mr. Holland will email out documentation in December 2022.</w:t>
      </w:r>
    </w:p>
    <w:p w14:paraId="75501F01" w14:textId="77777777" w:rsidR="001768E3" w:rsidRDefault="001768E3" w:rsidP="007864D4">
      <w:pPr>
        <w:pStyle w:val="Heading2"/>
      </w:pPr>
      <w:r w:rsidRPr="009A053D">
        <w:t>Review New Action Items</w:t>
      </w:r>
    </w:p>
    <w:p w14:paraId="1DC25184" w14:textId="294FEE07" w:rsidR="001768E3" w:rsidRDefault="00051A44" w:rsidP="006E6868">
      <w:pPr>
        <w:pStyle w:val="ListBullet"/>
      </w:pPr>
      <w:r>
        <w:t>I</w:t>
      </w:r>
      <w:r w:rsidR="001768E3">
        <w:t xml:space="preserve">f </w:t>
      </w:r>
      <w:r>
        <w:t xml:space="preserve">we </w:t>
      </w:r>
      <w:r w:rsidR="001768E3">
        <w:t>do not have 20 years of load data</w:t>
      </w:r>
      <w:r>
        <w:t xml:space="preserve"> what should be done</w:t>
      </w:r>
    </w:p>
    <w:p w14:paraId="42BDFB03" w14:textId="77777777" w:rsidR="001768E3" w:rsidRDefault="001768E3" w:rsidP="006E6868">
      <w:pPr>
        <w:pStyle w:val="ListBullet"/>
        <w:numPr>
          <w:ilvl w:val="1"/>
          <w:numId w:val="18"/>
        </w:numPr>
      </w:pPr>
      <w:r w:rsidRPr="006E6868">
        <w:t xml:space="preserve">Assigned To: </w:t>
      </w:r>
      <w:r>
        <w:t>Curtis Holland</w:t>
      </w:r>
    </w:p>
    <w:p w14:paraId="0D537590" w14:textId="77777777" w:rsidR="001768E3" w:rsidRDefault="001768E3" w:rsidP="006E6868">
      <w:pPr>
        <w:pStyle w:val="ListBullet"/>
        <w:numPr>
          <w:ilvl w:val="1"/>
          <w:numId w:val="18"/>
        </w:numPr>
      </w:pPr>
      <w:r w:rsidRPr="006E6868">
        <w:t xml:space="preserve">Due Date: </w:t>
      </w:r>
      <w:r>
        <w:t>February 8, 2023</w:t>
      </w:r>
    </w:p>
    <w:p w14:paraId="55D1D620" w14:textId="45C2B2B9" w:rsidR="001768E3" w:rsidRDefault="001768E3" w:rsidP="00EF3C3F">
      <w:pPr>
        <w:pStyle w:val="ListBullet"/>
      </w:pPr>
      <w:r>
        <w:t>Exclusions of units for cold weather products</w:t>
      </w:r>
    </w:p>
    <w:p w14:paraId="6E106808" w14:textId="77777777" w:rsidR="001768E3" w:rsidRDefault="001768E3" w:rsidP="00EF3C3F">
      <w:pPr>
        <w:pStyle w:val="ListBullet"/>
        <w:numPr>
          <w:ilvl w:val="1"/>
          <w:numId w:val="18"/>
        </w:numPr>
      </w:pPr>
      <w:r w:rsidRPr="006E6868">
        <w:t xml:space="preserve">Assigned To: </w:t>
      </w:r>
      <w:r>
        <w:t>Tom Fishback</w:t>
      </w:r>
    </w:p>
    <w:p w14:paraId="0673F604" w14:textId="77777777" w:rsidR="001768E3" w:rsidRPr="006E6868" w:rsidRDefault="001768E3" w:rsidP="00EF3C3F">
      <w:pPr>
        <w:pStyle w:val="ListBullet"/>
        <w:numPr>
          <w:ilvl w:val="1"/>
          <w:numId w:val="18"/>
        </w:numPr>
      </w:pPr>
      <w:r w:rsidRPr="006E6868">
        <w:t xml:space="preserve">Due Date: </w:t>
      </w:r>
      <w:r>
        <w:t>February 8, 2023</w:t>
      </w:r>
    </w:p>
    <w:p w14:paraId="29B1BBB7" w14:textId="05909558" w:rsidR="001768E3" w:rsidRDefault="001768E3" w:rsidP="00EF3C3F">
      <w:pPr>
        <w:pStyle w:val="ListBullet"/>
      </w:pPr>
      <w:r>
        <w:t>Emailing of Presentation on</w:t>
      </w:r>
      <w:r w:rsidR="00581CAB">
        <w:t xml:space="preserve"> EOP-12 and</w:t>
      </w:r>
      <w:r>
        <w:t xml:space="preserve"> </w:t>
      </w:r>
      <w:r w:rsidR="003371B9">
        <w:t>MRO</w:t>
      </w:r>
      <w:r w:rsidR="00581CAB">
        <w:t>.</w:t>
      </w:r>
    </w:p>
    <w:p w14:paraId="227B212A" w14:textId="77777777" w:rsidR="001768E3" w:rsidRDefault="001768E3" w:rsidP="00EF3C3F">
      <w:pPr>
        <w:pStyle w:val="ListBullet"/>
        <w:numPr>
          <w:ilvl w:val="1"/>
          <w:numId w:val="18"/>
        </w:numPr>
      </w:pPr>
      <w:r w:rsidRPr="006E6868">
        <w:t xml:space="preserve">Assigned To: </w:t>
      </w:r>
      <w:r>
        <w:t>Curtis Holland</w:t>
      </w:r>
    </w:p>
    <w:p w14:paraId="68B41F3F" w14:textId="77777777" w:rsidR="001768E3" w:rsidRPr="006E6868" w:rsidRDefault="001768E3" w:rsidP="00EF3C3F">
      <w:pPr>
        <w:pStyle w:val="ListBullet"/>
        <w:numPr>
          <w:ilvl w:val="1"/>
          <w:numId w:val="18"/>
        </w:numPr>
      </w:pPr>
      <w:r w:rsidRPr="006E6868">
        <w:t xml:space="preserve">Due Date: </w:t>
      </w:r>
      <w:r>
        <w:t>February 8, 2023</w:t>
      </w:r>
    </w:p>
    <w:p w14:paraId="611FAFAB" w14:textId="77777777" w:rsidR="001768E3" w:rsidRPr="009A053D" w:rsidRDefault="001768E3" w:rsidP="007864D4">
      <w:pPr>
        <w:pStyle w:val="Heading2"/>
      </w:pPr>
      <w:r w:rsidRPr="009A053D">
        <w:t>Upcoming Meetings</w:t>
      </w:r>
    </w:p>
    <w:p w14:paraId="17A30FA9" w14:textId="77777777" w:rsidR="001768E3" w:rsidRDefault="001768E3" w:rsidP="00141FB5">
      <w:pPr>
        <w:pStyle w:val="MeetingsLeader"/>
      </w:pPr>
      <w:r>
        <w:t>February 8, 2023</w:t>
      </w:r>
      <w:r w:rsidRPr="009A053D">
        <w:tab/>
      </w:r>
      <w:r>
        <w:t>Virtual</w:t>
      </w:r>
    </w:p>
    <w:p w14:paraId="659C8662" w14:textId="77777777" w:rsidR="001768E3" w:rsidRPr="00EF3C3F" w:rsidRDefault="001768E3" w:rsidP="005B5B2A">
      <w:pPr>
        <w:pStyle w:val="MeetingswLeader"/>
        <w:rPr>
          <w:rFonts w:ascii="Times New Roman" w:hAnsi="Times New Roman" w:cs="Times New Roman"/>
        </w:rPr>
      </w:pPr>
      <w:r w:rsidRPr="00EF3C3F">
        <w:rPr>
          <w:rFonts w:ascii="Times New Roman" w:hAnsi="Times New Roman" w:cs="Times New Roman"/>
        </w:rPr>
        <w:t>May 10, 2023</w:t>
      </w:r>
      <w:r w:rsidRPr="00EF3C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Virtual</w:t>
      </w:r>
    </w:p>
    <w:p w14:paraId="40DC3C16" w14:textId="77777777" w:rsidR="001768E3" w:rsidRPr="00EF3C3F" w:rsidRDefault="001768E3" w:rsidP="005B5B2A">
      <w:pPr>
        <w:pStyle w:val="MeetingswLeader"/>
        <w:rPr>
          <w:rFonts w:ascii="Times New Roman" w:hAnsi="Times New Roman" w:cs="Times New Roman"/>
        </w:rPr>
      </w:pPr>
      <w:r w:rsidRPr="00EF3C3F">
        <w:rPr>
          <w:rFonts w:ascii="Times New Roman" w:hAnsi="Times New Roman" w:cs="Times New Roman"/>
        </w:rPr>
        <w:t>August 9, 2023</w:t>
      </w:r>
      <w:r w:rsidRPr="00EF3C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Virtual</w:t>
      </w:r>
    </w:p>
    <w:p w14:paraId="5BF9F3B4" w14:textId="77777777" w:rsidR="001768E3" w:rsidRPr="009A053D" w:rsidRDefault="001768E3" w:rsidP="007864D4">
      <w:pPr>
        <w:pStyle w:val="Heading2"/>
      </w:pPr>
      <w:r w:rsidRPr="009A053D">
        <w:t>Adjourn</w:t>
      </w:r>
    </w:p>
    <w:p w14:paraId="1F0726D2" w14:textId="77777777" w:rsidR="001768E3" w:rsidRDefault="001768E3" w:rsidP="006E6868">
      <w:pPr>
        <w:pStyle w:val="Normal2"/>
      </w:pPr>
      <w:r>
        <w:t>Mr. Farmer</w:t>
      </w:r>
      <w:r w:rsidRPr="009A053D">
        <w:t xml:space="preserve"> adjourned the meeting without objection at </w:t>
      </w:r>
      <w:r>
        <w:t>11:28 a</w:t>
      </w:r>
      <w:r w:rsidRPr="009A053D">
        <w:t>.m.</w:t>
      </w:r>
    </w:p>
    <w:p w14:paraId="70690560" w14:textId="77777777" w:rsidR="001768E3" w:rsidRDefault="001768E3">
      <w:pPr>
        <w:rPr>
          <w:rFonts w:ascii="Palatino Linotype" w:hAnsi="Palatino Linotype"/>
        </w:rPr>
      </w:pPr>
      <w:r>
        <w:br w:type="page"/>
      </w:r>
    </w:p>
    <w:p w14:paraId="080031D5" w14:textId="77777777" w:rsidR="001768E3" w:rsidRDefault="001768E3" w:rsidP="00F03DC7">
      <w:pPr>
        <w:pStyle w:val="Heading2"/>
        <w:numPr>
          <w:ilvl w:val="0"/>
          <w:numId w:val="0"/>
        </w:numPr>
        <w:ind w:left="720" w:hanging="720"/>
      </w:pPr>
      <w:r>
        <w:rPr>
          <w:rStyle w:val="Heading1Char"/>
          <w:b/>
          <w:bCs/>
        </w:rPr>
        <w:lastRenderedPageBreak/>
        <w:t>Exhibit A: Attendance List</w:t>
      </w:r>
    </w:p>
    <w:p w14:paraId="0A8478E5" w14:textId="77777777" w:rsidR="001768E3" w:rsidRDefault="001768E3" w:rsidP="00F03DC7">
      <w:pPr>
        <w:pStyle w:val="Heading3"/>
      </w:pPr>
      <w:r>
        <w:t>Members in Attendance</w:t>
      </w:r>
    </w:p>
    <w:p w14:paraId="171EABBB" w14:textId="77777777" w:rsidR="001768E3" w:rsidRDefault="001768E3" w:rsidP="00FB0959">
      <w:pPr>
        <w:pStyle w:val="AttendanceLeader"/>
      </w:pPr>
      <w:r w:rsidRPr="00A82904">
        <w:rPr>
          <w:noProof/>
        </w:rPr>
        <w:t>Francis</w:t>
      </w:r>
      <w:r>
        <w:t xml:space="preserve"> </w:t>
      </w:r>
      <w:r w:rsidRPr="00A82904">
        <w:rPr>
          <w:noProof/>
        </w:rPr>
        <w:t>Esselman</w:t>
      </w:r>
      <w:r>
        <w:tab/>
      </w:r>
      <w:r w:rsidRPr="00A82904">
        <w:rPr>
          <w:noProof/>
        </w:rPr>
        <w:t>Yuba Water Agency</w:t>
      </w:r>
    </w:p>
    <w:p w14:paraId="0EAEE3CD" w14:textId="77777777" w:rsidR="001768E3" w:rsidRDefault="001768E3" w:rsidP="001E1606">
      <w:pPr>
        <w:pStyle w:val="AttendanceLeader"/>
      </w:pPr>
      <w:r w:rsidRPr="00A82904">
        <w:rPr>
          <w:noProof/>
        </w:rPr>
        <w:t>Glen</w:t>
      </w:r>
      <w:r>
        <w:t xml:space="preserve"> </w:t>
      </w:r>
      <w:r w:rsidRPr="00A82904">
        <w:rPr>
          <w:noProof/>
        </w:rPr>
        <w:t>Farmer</w:t>
      </w:r>
      <w:r>
        <w:tab/>
      </w:r>
      <w:r w:rsidRPr="00A82904">
        <w:rPr>
          <w:noProof/>
        </w:rPr>
        <w:t>Avista Corporation</w:t>
      </w:r>
    </w:p>
    <w:p w14:paraId="6665F228" w14:textId="77777777" w:rsidR="001768E3" w:rsidRDefault="001768E3" w:rsidP="001E1606">
      <w:pPr>
        <w:pStyle w:val="AttendanceLeader"/>
      </w:pPr>
      <w:r w:rsidRPr="00A82904">
        <w:rPr>
          <w:noProof/>
        </w:rPr>
        <w:t>Tom</w:t>
      </w:r>
      <w:r>
        <w:t xml:space="preserve"> </w:t>
      </w:r>
      <w:r w:rsidRPr="00A82904">
        <w:rPr>
          <w:noProof/>
        </w:rPr>
        <w:t>Fishback</w:t>
      </w:r>
      <w:r>
        <w:tab/>
      </w:r>
      <w:r w:rsidRPr="00A82904">
        <w:rPr>
          <w:noProof/>
        </w:rPr>
        <w:t>Portland General Electric Company</w:t>
      </w:r>
    </w:p>
    <w:p w14:paraId="7007DBB2" w14:textId="77777777" w:rsidR="001768E3" w:rsidRDefault="001768E3" w:rsidP="001E1606">
      <w:pPr>
        <w:pStyle w:val="AttendanceLeader"/>
      </w:pPr>
      <w:r w:rsidRPr="00A82904">
        <w:rPr>
          <w:noProof/>
        </w:rPr>
        <w:t>Jose</w:t>
      </w:r>
      <w:r>
        <w:t xml:space="preserve"> </w:t>
      </w:r>
      <w:r w:rsidRPr="00A82904">
        <w:rPr>
          <w:noProof/>
        </w:rPr>
        <w:t>Gutierrez</w:t>
      </w:r>
      <w:r>
        <w:tab/>
      </w:r>
      <w:r w:rsidRPr="00A82904">
        <w:rPr>
          <w:noProof/>
        </w:rPr>
        <w:t>Los Angeles Department of Water and Power</w:t>
      </w:r>
    </w:p>
    <w:p w14:paraId="78841C78" w14:textId="77777777" w:rsidR="001768E3" w:rsidRDefault="001768E3" w:rsidP="001E1606">
      <w:pPr>
        <w:pStyle w:val="AttendanceLeader"/>
      </w:pPr>
      <w:r w:rsidRPr="00A82904">
        <w:rPr>
          <w:noProof/>
        </w:rPr>
        <w:t>Christopher</w:t>
      </w:r>
      <w:r>
        <w:t xml:space="preserve"> </w:t>
      </w:r>
      <w:r w:rsidRPr="00A82904">
        <w:rPr>
          <w:noProof/>
        </w:rPr>
        <w:t>Siewert</w:t>
      </w:r>
      <w:r>
        <w:tab/>
      </w:r>
      <w:r w:rsidRPr="00A82904">
        <w:rPr>
          <w:noProof/>
        </w:rPr>
        <w:t>Bonneville Power Administration</w:t>
      </w:r>
    </w:p>
    <w:p w14:paraId="7F451B81" w14:textId="77777777" w:rsidR="001768E3" w:rsidRDefault="001768E3" w:rsidP="001E1606">
      <w:pPr>
        <w:pStyle w:val="AttendanceLeader"/>
      </w:pPr>
      <w:r w:rsidRPr="00A82904">
        <w:rPr>
          <w:noProof/>
        </w:rPr>
        <w:t>Kenneth</w:t>
      </w:r>
      <w:r>
        <w:t xml:space="preserve"> </w:t>
      </w:r>
      <w:r w:rsidRPr="00A82904">
        <w:rPr>
          <w:noProof/>
        </w:rPr>
        <w:t>Silver</w:t>
      </w:r>
      <w:r>
        <w:tab/>
      </w:r>
      <w:r w:rsidRPr="00A82904">
        <w:rPr>
          <w:noProof/>
        </w:rPr>
        <w:t>Avantus</w:t>
      </w:r>
    </w:p>
    <w:p w14:paraId="193D2411" w14:textId="77777777" w:rsidR="001768E3" w:rsidRDefault="001768E3" w:rsidP="001E1606">
      <w:pPr>
        <w:pStyle w:val="AttendanceLeader"/>
      </w:pPr>
      <w:r w:rsidRPr="00A82904">
        <w:rPr>
          <w:noProof/>
        </w:rPr>
        <w:t>Don</w:t>
      </w:r>
      <w:r>
        <w:t xml:space="preserve"> </w:t>
      </w:r>
      <w:r w:rsidRPr="00A82904">
        <w:rPr>
          <w:noProof/>
        </w:rPr>
        <w:t>Treinen</w:t>
      </w:r>
      <w:r>
        <w:tab/>
      </w:r>
      <w:r w:rsidRPr="00A82904">
        <w:rPr>
          <w:noProof/>
        </w:rPr>
        <w:t>Los Angeles Department of Water and Power</w:t>
      </w:r>
    </w:p>
    <w:p w14:paraId="599D71EC" w14:textId="77777777" w:rsidR="001768E3" w:rsidRDefault="001768E3" w:rsidP="00F03DC7">
      <w:pPr>
        <w:pStyle w:val="Heading3"/>
      </w:pPr>
      <w:r>
        <w:t>Members not in Attendance</w:t>
      </w:r>
    </w:p>
    <w:p w14:paraId="08284B19" w14:textId="77777777" w:rsidR="001768E3" w:rsidRDefault="001768E3" w:rsidP="001E1606">
      <w:pPr>
        <w:pStyle w:val="AttendanceLeader"/>
      </w:pPr>
      <w:r w:rsidRPr="00A82904">
        <w:rPr>
          <w:noProof/>
        </w:rPr>
        <w:t>George</w:t>
      </w:r>
      <w:r>
        <w:t xml:space="preserve"> </w:t>
      </w:r>
      <w:r w:rsidRPr="00A82904">
        <w:rPr>
          <w:noProof/>
        </w:rPr>
        <w:t>Aung Thin</w:t>
      </w:r>
      <w:r>
        <w:tab/>
      </w:r>
      <w:r w:rsidRPr="00A82904">
        <w:rPr>
          <w:noProof/>
        </w:rPr>
        <w:t>British Columbia Hydro and Power Authority</w:t>
      </w:r>
    </w:p>
    <w:p w14:paraId="0CD5A1D4" w14:textId="77777777" w:rsidR="001768E3" w:rsidRDefault="001768E3" w:rsidP="001E1606">
      <w:pPr>
        <w:pStyle w:val="AttendanceLeader"/>
      </w:pPr>
      <w:r w:rsidRPr="00A82904">
        <w:rPr>
          <w:noProof/>
        </w:rPr>
        <w:t>Thomas</w:t>
      </w:r>
      <w:r>
        <w:t xml:space="preserve"> </w:t>
      </w:r>
      <w:r w:rsidRPr="00A82904">
        <w:rPr>
          <w:noProof/>
        </w:rPr>
        <w:t>Bagnell</w:t>
      </w:r>
      <w:r>
        <w:tab/>
      </w:r>
      <w:r w:rsidRPr="00A82904">
        <w:rPr>
          <w:noProof/>
        </w:rPr>
        <w:t>Puget Sound Energy, Inc.</w:t>
      </w:r>
    </w:p>
    <w:p w14:paraId="7AADE7C7" w14:textId="77777777" w:rsidR="001768E3" w:rsidRDefault="001768E3" w:rsidP="001E1606">
      <w:pPr>
        <w:pStyle w:val="AttendanceLeader"/>
      </w:pPr>
      <w:r w:rsidRPr="00A82904">
        <w:rPr>
          <w:noProof/>
        </w:rPr>
        <w:t>Savina</w:t>
      </w:r>
      <w:r>
        <w:t xml:space="preserve"> </w:t>
      </w:r>
      <w:r w:rsidRPr="00A82904">
        <w:rPr>
          <w:noProof/>
        </w:rPr>
        <w:t>Blackman</w:t>
      </w:r>
      <w:r>
        <w:tab/>
      </w:r>
      <w:r w:rsidRPr="00A82904">
        <w:rPr>
          <w:noProof/>
        </w:rPr>
        <w:t>Clearway Energy Operating, LLC (NRG)</w:t>
      </w:r>
    </w:p>
    <w:p w14:paraId="7CA1AC1C" w14:textId="77777777" w:rsidR="001768E3" w:rsidRDefault="001768E3" w:rsidP="001E1606">
      <w:pPr>
        <w:pStyle w:val="AttendanceLeader"/>
      </w:pPr>
      <w:r w:rsidRPr="00A82904">
        <w:rPr>
          <w:noProof/>
        </w:rPr>
        <w:t>Miguel</w:t>
      </w:r>
      <w:r>
        <w:t xml:space="preserve"> </w:t>
      </w:r>
      <w:r w:rsidRPr="00A82904">
        <w:rPr>
          <w:noProof/>
        </w:rPr>
        <w:t>Bojorquez</w:t>
      </w:r>
      <w:r>
        <w:tab/>
      </w:r>
      <w:r w:rsidRPr="00A82904">
        <w:rPr>
          <w:noProof/>
        </w:rPr>
        <w:t>Midway Sunset Cogeneration Company</w:t>
      </w:r>
    </w:p>
    <w:p w14:paraId="6154A0E3" w14:textId="77777777" w:rsidR="001768E3" w:rsidRDefault="001768E3" w:rsidP="001E1606">
      <w:pPr>
        <w:pStyle w:val="AttendanceLeader"/>
      </w:pPr>
      <w:r w:rsidRPr="00A82904">
        <w:rPr>
          <w:noProof/>
        </w:rPr>
        <w:t>Craig</w:t>
      </w:r>
      <w:r>
        <w:t xml:space="preserve"> </w:t>
      </w:r>
      <w:r w:rsidRPr="00A82904">
        <w:rPr>
          <w:noProof/>
        </w:rPr>
        <w:t>Bourassa</w:t>
      </w:r>
      <w:r>
        <w:tab/>
      </w:r>
      <w:r w:rsidRPr="00A82904">
        <w:rPr>
          <w:noProof/>
        </w:rPr>
        <w:t>Avista Corporation</w:t>
      </w:r>
    </w:p>
    <w:p w14:paraId="06AD01E7" w14:textId="77777777" w:rsidR="001768E3" w:rsidRDefault="001768E3" w:rsidP="001E1606">
      <w:pPr>
        <w:pStyle w:val="AttendanceLeader"/>
      </w:pPr>
      <w:r w:rsidRPr="00A82904">
        <w:rPr>
          <w:noProof/>
        </w:rPr>
        <w:t>Timothy</w:t>
      </w:r>
      <w:r>
        <w:t xml:space="preserve"> </w:t>
      </w:r>
      <w:r w:rsidRPr="00A82904">
        <w:rPr>
          <w:noProof/>
        </w:rPr>
        <w:t>Brown</w:t>
      </w:r>
      <w:r>
        <w:tab/>
      </w:r>
      <w:r w:rsidRPr="00A82904">
        <w:rPr>
          <w:noProof/>
        </w:rPr>
        <w:t>Idaho Power Company</w:t>
      </w:r>
    </w:p>
    <w:p w14:paraId="362EC1CD" w14:textId="77777777" w:rsidR="001768E3" w:rsidRDefault="001768E3" w:rsidP="001E1606">
      <w:pPr>
        <w:pStyle w:val="AttendanceLeader"/>
      </w:pPr>
      <w:r w:rsidRPr="00A82904">
        <w:rPr>
          <w:noProof/>
        </w:rPr>
        <w:t>Thomas</w:t>
      </w:r>
      <w:r>
        <w:t xml:space="preserve"> </w:t>
      </w:r>
      <w:r w:rsidRPr="00A82904">
        <w:rPr>
          <w:noProof/>
        </w:rPr>
        <w:t>Burns</w:t>
      </w:r>
      <w:r>
        <w:tab/>
      </w:r>
      <w:r w:rsidRPr="00A82904">
        <w:rPr>
          <w:noProof/>
        </w:rPr>
        <w:t>PacifiCorp Merchant Function</w:t>
      </w:r>
    </w:p>
    <w:p w14:paraId="3ACDA8DE" w14:textId="77777777" w:rsidR="001768E3" w:rsidRDefault="001768E3" w:rsidP="001E1606">
      <w:pPr>
        <w:pStyle w:val="AttendanceLeader"/>
      </w:pPr>
      <w:r w:rsidRPr="00A82904">
        <w:rPr>
          <w:noProof/>
        </w:rPr>
        <w:t>Ralph</w:t>
      </w:r>
      <w:r>
        <w:t xml:space="preserve"> </w:t>
      </w:r>
      <w:r w:rsidRPr="00A82904">
        <w:rPr>
          <w:noProof/>
        </w:rPr>
        <w:t>Bushman</w:t>
      </w:r>
      <w:r>
        <w:tab/>
      </w:r>
      <w:r w:rsidRPr="00A82904">
        <w:rPr>
          <w:noProof/>
        </w:rPr>
        <w:t>Tucson Electric Power</w:t>
      </w:r>
    </w:p>
    <w:p w14:paraId="7ED42CDA" w14:textId="77777777" w:rsidR="001768E3" w:rsidRDefault="001768E3" w:rsidP="001E1606">
      <w:pPr>
        <w:pStyle w:val="AttendanceLeader"/>
      </w:pPr>
      <w:r w:rsidRPr="00A82904">
        <w:rPr>
          <w:noProof/>
        </w:rPr>
        <w:t>Robert</w:t>
      </w:r>
      <w:r>
        <w:t xml:space="preserve"> </w:t>
      </w:r>
      <w:r w:rsidRPr="00A82904">
        <w:rPr>
          <w:noProof/>
        </w:rPr>
        <w:t>Edwards</w:t>
      </w:r>
      <w:r>
        <w:tab/>
      </w:r>
      <w:r w:rsidRPr="00A82904">
        <w:rPr>
          <w:noProof/>
        </w:rPr>
        <w:t>Hetch Hetchy Water and Power</w:t>
      </w:r>
    </w:p>
    <w:p w14:paraId="2CC9B017" w14:textId="77777777" w:rsidR="001768E3" w:rsidRDefault="001768E3" w:rsidP="001E1606">
      <w:pPr>
        <w:pStyle w:val="AttendanceLeader"/>
      </w:pPr>
      <w:r w:rsidRPr="00A82904">
        <w:rPr>
          <w:noProof/>
        </w:rPr>
        <w:t>Ken</w:t>
      </w:r>
      <w:r>
        <w:t xml:space="preserve"> </w:t>
      </w:r>
      <w:r w:rsidRPr="00A82904">
        <w:rPr>
          <w:noProof/>
        </w:rPr>
        <w:t>Finicle</w:t>
      </w:r>
      <w:r>
        <w:tab/>
      </w:r>
      <w:r w:rsidRPr="00A82904">
        <w:rPr>
          <w:noProof/>
        </w:rPr>
        <w:t>Puget Sound Energy, Inc.</w:t>
      </w:r>
    </w:p>
    <w:p w14:paraId="507536CD" w14:textId="77777777" w:rsidR="001768E3" w:rsidRDefault="001768E3" w:rsidP="001E1606">
      <w:pPr>
        <w:pStyle w:val="AttendanceLeader"/>
      </w:pPr>
      <w:r w:rsidRPr="00A82904">
        <w:rPr>
          <w:noProof/>
        </w:rPr>
        <w:t>Kara</w:t>
      </w:r>
      <w:r>
        <w:t xml:space="preserve"> </w:t>
      </w:r>
      <w:r w:rsidRPr="00A82904">
        <w:rPr>
          <w:noProof/>
        </w:rPr>
        <w:t>Gunn</w:t>
      </w:r>
      <w:r>
        <w:tab/>
      </w:r>
      <w:r w:rsidRPr="00A82904">
        <w:rPr>
          <w:noProof/>
        </w:rPr>
        <w:t>MIC Global Services</w:t>
      </w:r>
    </w:p>
    <w:p w14:paraId="3BC42526" w14:textId="77777777" w:rsidR="001768E3" w:rsidRDefault="001768E3" w:rsidP="001E1606">
      <w:pPr>
        <w:pStyle w:val="AttendanceLeader"/>
      </w:pPr>
      <w:r w:rsidRPr="00A82904">
        <w:rPr>
          <w:noProof/>
        </w:rPr>
        <w:t>Marty</w:t>
      </w:r>
      <w:r>
        <w:t xml:space="preserve"> </w:t>
      </w:r>
      <w:r w:rsidRPr="00A82904">
        <w:rPr>
          <w:noProof/>
        </w:rPr>
        <w:t>Hostler</w:t>
      </w:r>
      <w:r>
        <w:tab/>
      </w:r>
      <w:r w:rsidRPr="00A82904">
        <w:rPr>
          <w:noProof/>
        </w:rPr>
        <w:t>Northern California Power Agency</w:t>
      </w:r>
    </w:p>
    <w:p w14:paraId="6ED1F200" w14:textId="77777777" w:rsidR="001768E3" w:rsidRDefault="001768E3" w:rsidP="001E1606">
      <w:pPr>
        <w:pStyle w:val="AttendanceLeader"/>
      </w:pPr>
      <w:r w:rsidRPr="00A82904">
        <w:rPr>
          <w:noProof/>
        </w:rPr>
        <w:t>Richard</w:t>
      </w:r>
      <w:r>
        <w:t xml:space="preserve"> </w:t>
      </w:r>
      <w:r w:rsidRPr="00A82904">
        <w:rPr>
          <w:noProof/>
        </w:rPr>
        <w:t>Jackson</w:t>
      </w:r>
      <w:r>
        <w:tab/>
      </w:r>
      <w:r w:rsidRPr="00A82904">
        <w:rPr>
          <w:noProof/>
        </w:rPr>
        <w:t>U.S. Bureau of Reclamation</w:t>
      </w:r>
    </w:p>
    <w:p w14:paraId="073DE9FB" w14:textId="77777777" w:rsidR="001768E3" w:rsidRDefault="001768E3" w:rsidP="001E1606">
      <w:pPr>
        <w:pStyle w:val="AttendanceLeader"/>
      </w:pPr>
      <w:r w:rsidRPr="00A82904">
        <w:rPr>
          <w:noProof/>
        </w:rPr>
        <w:t>Jeff</w:t>
      </w:r>
      <w:r>
        <w:t xml:space="preserve"> </w:t>
      </w:r>
      <w:r w:rsidRPr="00A82904">
        <w:rPr>
          <w:noProof/>
        </w:rPr>
        <w:t>Johnson</w:t>
      </w:r>
      <w:r>
        <w:tab/>
      </w:r>
      <w:r w:rsidRPr="00A82904">
        <w:rPr>
          <w:noProof/>
        </w:rPr>
        <w:t>San Diego Gas and Electric</w:t>
      </w:r>
    </w:p>
    <w:p w14:paraId="6D45FEF3" w14:textId="77777777" w:rsidR="001768E3" w:rsidRDefault="001768E3" w:rsidP="001E1606">
      <w:pPr>
        <w:pStyle w:val="AttendanceLeader"/>
      </w:pPr>
      <w:r w:rsidRPr="00A82904">
        <w:rPr>
          <w:noProof/>
        </w:rPr>
        <w:t>Erin</w:t>
      </w:r>
      <w:r>
        <w:t xml:space="preserve"> </w:t>
      </w:r>
      <w:r w:rsidRPr="00A82904">
        <w:rPr>
          <w:noProof/>
        </w:rPr>
        <w:t>Kester</w:t>
      </w:r>
      <w:r>
        <w:tab/>
      </w:r>
      <w:r w:rsidRPr="00A82904">
        <w:rPr>
          <w:noProof/>
        </w:rPr>
        <w:t>Avangrid Renewables</w:t>
      </w:r>
    </w:p>
    <w:p w14:paraId="31529608" w14:textId="77777777" w:rsidR="001768E3" w:rsidRDefault="001768E3" w:rsidP="001E1606">
      <w:pPr>
        <w:pStyle w:val="AttendanceLeader"/>
      </w:pPr>
      <w:r w:rsidRPr="00A82904">
        <w:rPr>
          <w:noProof/>
        </w:rPr>
        <w:t>Joe</w:t>
      </w:r>
      <w:r>
        <w:t xml:space="preserve"> </w:t>
      </w:r>
      <w:r w:rsidRPr="00A82904">
        <w:rPr>
          <w:noProof/>
        </w:rPr>
        <w:t>Lapeyre</w:t>
      </w:r>
      <w:r>
        <w:tab/>
      </w:r>
      <w:r w:rsidRPr="00A82904">
        <w:rPr>
          <w:noProof/>
        </w:rPr>
        <w:t>USACE - Portland District</w:t>
      </w:r>
    </w:p>
    <w:p w14:paraId="48527E28" w14:textId="77777777" w:rsidR="001768E3" w:rsidRDefault="001768E3" w:rsidP="001E1606">
      <w:pPr>
        <w:pStyle w:val="AttendanceLeader"/>
      </w:pPr>
      <w:r w:rsidRPr="00A82904">
        <w:rPr>
          <w:noProof/>
        </w:rPr>
        <w:t>Caitlin</w:t>
      </w:r>
      <w:r>
        <w:t xml:space="preserve"> </w:t>
      </w:r>
      <w:r w:rsidRPr="00A82904">
        <w:rPr>
          <w:noProof/>
        </w:rPr>
        <w:t>Liotiris</w:t>
      </w:r>
      <w:r>
        <w:tab/>
      </w:r>
      <w:r w:rsidRPr="00A82904">
        <w:rPr>
          <w:noProof/>
        </w:rPr>
        <w:t>Energy Strategies</w:t>
      </w:r>
    </w:p>
    <w:p w14:paraId="1FBEA8CA" w14:textId="77777777" w:rsidR="001768E3" w:rsidRDefault="001768E3" w:rsidP="001E1606">
      <w:pPr>
        <w:pStyle w:val="AttendanceLeader"/>
      </w:pPr>
      <w:r w:rsidRPr="00A82904">
        <w:rPr>
          <w:noProof/>
        </w:rPr>
        <w:t>Kevin</w:t>
      </w:r>
      <w:r>
        <w:t xml:space="preserve"> </w:t>
      </w:r>
      <w:r w:rsidRPr="00A82904">
        <w:rPr>
          <w:noProof/>
        </w:rPr>
        <w:t>Lynch</w:t>
      </w:r>
      <w:r>
        <w:tab/>
      </w:r>
      <w:r w:rsidRPr="00A82904">
        <w:rPr>
          <w:noProof/>
        </w:rPr>
        <w:t>Avangrid Renewables</w:t>
      </w:r>
    </w:p>
    <w:p w14:paraId="705E0234" w14:textId="77777777" w:rsidR="001768E3" w:rsidRDefault="001768E3" w:rsidP="001E1606">
      <w:pPr>
        <w:pStyle w:val="AttendanceLeader"/>
      </w:pPr>
      <w:r w:rsidRPr="00A82904">
        <w:rPr>
          <w:noProof/>
        </w:rPr>
        <w:lastRenderedPageBreak/>
        <w:t>Seth</w:t>
      </w:r>
      <w:r>
        <w:t xml:space="preserve"> </w:t>
      </w:r>
      <w:r w:rsidRPr="00A82904">
        <w:rPr>
          <w:noProof/>
        </w:rPr>
        <w:t>Olson</w:t>
      </w:r>
      <w:r>
        <w:tab/>
      </w:r>
      <w:r w:rsidRPr="00A82904">
        <w:rPr>
          <w:noProof/>
        </w:rPr>
        <w:t>Chevron</w:t>
      </w:r>
    </w:p>
    <w:p w14:paraId="61878744" w14:textId="77777777" w:rsidR="001768E3" w:rsidRDefault="001768E3" w:rsidP="001E1606">
      <w:pPr>
        <w:pStyle w:val="AttendanceLeader"/>
      </w:pPr>
      <w:r w:rsidRPr="00A82904">
        <w:rPr>
          <w:noProof/>
        </w:rPr>
        <w:t>Riley</w:t>
      </w:r>
      <w:r>
        <w:t xml:space="preserve"> </w:t>
      </w:r>
      <w:r w:rsidRPr="00A82904">
        <w:rPr>
          <w:noProof/>
        </w:rPr>
        <w:t>Peck</w:t>
      </w:r>
      <w:r>
        <w:tab/>
      </w:r>
      <w:r w:rsidRPr="00A82904">
        <w:rPr>
          <w:noProof/>
        </w:rPr>
        <w:t>Avangrid Renewables</w:t>
      </w:r>
    </w:p>
    <w:p w14:paraId="275D17A4" w14:textId="77777777" w:rsidR="001768E3" w:rsidRDefault="001768E3" w:rsidP="001E1606">
      <w:pPr>
        <w:pStyle w:val="AttendanceLeader"/>
      </w:pPr>
      <w:r w:rsidRPr="00A82904">
        <w:rPr>
          <w:noProof/>
        </w:rPr>
        <w:t>Emilee</w:t>
      </w:r>
      <w:r>
        <w:t xml:space="preserve"> </w:t>
      </w:r>
      <w:r w:rsidRPr="00A82904">
        <w:rPr>
          <w:noProof/>
        </w:rPr>
        <w:t>Plouff</w:t>
      </w:r>
      <w:r>
        <w:tab/>
      </w:r>
      <w:r w:rsidRPr="00A82904">
        <w:rPr>
          <w:noProof/>
        </w:rPr>
        <w:t>Leeward Renewable Energy, LLC</w:t>
      </w:r>
    </w:p>
    <w:p w14:paraId="3960C38C" w14:textId="77777777" w:rsidR="001768E3" w:rsidRDefault="001768E3" w:rsidP="001E1606">
      <w:pPr>
        <w:pStyle w:val="AttendanceLeader"/>
      </w:pPr>
      <w:r w:rsidRPr="00A82904">
        <w:rPr>
          <w:noProof/>
        </w:rPr>
        <w:t>Rob</w:t>
      </w:r>
      <w:r>
        <w:t xml:space="preserve"> </w:t>
      </w:r>
      <w:r w:rsidRPr="00A82904">
        <w:rPr>
          <w:noProof/>
        </w:rPr>
        <w:t>Robertson</w:t>
      </w:r>
      <w:r>
        <w:tab/>
      </w:r>
      <w:r w:rsidRPr="00A82904">
        <w:rPr>
          <w:noProof/>
        </w:rPr>
        <w:t>Leeward Renewable Energy, LLC</w:t>
      </w:r>
    </w:p>
    <w:p w14:paraId="503AAAF3" w14:textId="77777777" w:rsidR="001768E3" w:rsidRDefault="001768E3" w:rsidP="001E1606">
      <w:pPr>
        <w:pStyle w:val="AttendanceLeader"/>
      </w:pPr>
      <w:r w:rsidRPr="00A82904">
        <w:rPr>
          <w:noProof/>
        </w:rPr>
        <w:t>Mark</w:t>
      </w:r>
      <w:r>
        <w:t xml:space="preserve"> </w:t>
      </w:r>
      <w:r w:rsidRPr="00A82904">
        <w:rPr>
          <w:noProof/>
        </w:rPr>
        <w:t>Robinson</w:t>
      </w:r>
      <w:r>
        <w:tab/>
      </w:r>
      <w:r w:rsidRPr="00A82904">
        <w:rPr>
          <w:noProof/>
        </w:rPr>
        <w:t>AES Corporation</w:t>
      </w:r>
    </w:p>
    <w:p w14:paraId="75BD04FD" w14:textId="77777777" w:rsidR="001768E3" w:rsidRDefault="001768E3" w:rsidP="001E1606">
      <w:pPr>
        <w:pStyle w:val="AttendanceLeader"/>
      </w:pPr>
      <w:r w:rsidRPr="00A82904">
        <w:rPr>
          <w:noProof/>
        </w:rPr>
        <w:t>Ruchi</w:t>
      </w:r>
      <w:r>
        <w:t xml:space="preserve"> </w:t>
      </w:r>
      <w:r w:rsidRPr="00A82904">
        <w:rPr>
          <w:noProof/>
        </w:rPr>
        <w:t>Shah</w:t>
      </w:r>
      <w:r>
        <w:tab/>
      </w:r>
      <w:r w:rsidRPr="00A82904">
        <w:rPr>
          <w:noProof/>
        </w:rPr>
        <w:t>AES Clean Energy</w:t>
      </w:r>
    </w:p>
    <w:p w14:paraId="6F756082" w14:textId="77777777" w:rsidR="001768E3" w:rsidRDefault="001768E3" w:rsidP="001E1606">
      <w:pPr>
        <w:pStyle w:val="AttendanceLeader"/>
      </w:pPr>
      <w:r w:rsidRPr="00A82904">
        <w:rPr>
          <w:noProof/>
        </w:rPr>
        <w:t>David</w:t>
      </w:r>
      <w:r>
        <w:t xml:space="preserve"> </w:t>
      </w:r>
      <w:r w:rsidRPr="00A82904">
        <w:rPr>
          <w:noProof/>
        </w:rPr>
        <w:t>Simonson</w:t>
      </w:r>
      <w:r>
        <w:tab/>
      </w:r>
      <w:r w:rsidRPr="00A82904">
        <w:rPr>
          <w:noProof/>
        </w:rPr>
        <w:t>NV Energy</w:t>
      </w:r>
    </w:p>
    <w:p w14:paraId="05044C26" w14:textId="77777777" w:rsidR="001768E3" w:rsidRDefault="001768E3" w:rsidP="001E1606">
      <w:pPr>
        <w:pStyle w:val="AttendanceLeader"/>
      </w:pPr>
      <w:r w:rsidRPr="00A82904">
        <w:rPr>
          <w:noProof/>
        </w:rPr>
        <w:t>Dennis</w:t>
      </w:r>
      <w:r>
        <w:t xml:space="preserve"> </w:t>
      </w:r>
      <w:r w:rsidRPr="00A82904">
        <w:rPr>
          <w:noProof/>
        </w:rPr>
        <w:t>Sismaet</w:t>
      </w:r>
      <w:r>
        <w:tab/>
      </w:r>
      <w:r w:rsidRPr="00A82904">
        <w:rPr>
          <w:noProof/>
        </w:rPr>
        <w:t>Northern California Power Agency</w:t>
      </w:r>
    </w:p>
    <w:p w14:paraId="10E9F718" w14:textId="77777777" w:rsidR="001768E3" w:rsidRDefault="001768E3" w:rsidP="001E1606">
      <w:pPr>
        <w:pStyle w:val="AttendanceLeader"/>
      </w:pPr>
      <w:r w:rsidRPr="00A82904">
        <w:rPr>
          <w:noProof/>
        </w:rPr>
        <w:t>Jennifer</w:t>
      </w:r>
      <w:r>
        <w:t xml:space="preserve"> </w:t>
      </w:r>
      <w:r w:rsidRPr="00A82904">
        <w:rPr>
          <w:noProof/>
        </w:rPr>
        <w:t>Taylor</w:t>
      </w:r>
      <w:r>
        <w:tab/>
      </w:r>
      <w:r w:rsidRPr="00A82904">
        <w:rPr>
          <w:noProof/>
        </w:rPr>
        <w:t>BP Wind Energy Company</w:t>
      </w:r>
    </w:p>
    <w:p w14:paraId="7AB90A6A" w14:textId="77777777" w:rsidR="001768E3" w:rsidRDefault="001768E3" w:rsidP="001E1606">
      <w:pPr>
        <w:pStyle w:val="AttendanceLeader"/>
      </w:pPr>
      <w:r w:rsidRPr="00A82904">
        <w:rPr>
          <w:noProof/>
        </w:rPr>
        <w:t>Terry</w:t>
      </w:r>
      <w:r>
        <w:t xml:space="preserve"> </w:t>
      </w:r>
      <w:r w:rsidRPr="00A82904">
        <w:rPr>
          <w:noProof/>
        </w:rPr>
        <w:t>Toland</w:t>
      </w:r>
      <w:r>
        <w:tab/>
      </w:r>
      <w:r w:rsidRPr="00A82904">
        <w:rPr>
          <w:noProof/>
        </w:rPr>
        <w:t>Public Utility District No. 1 of Clark County</w:t>
      </w:r>
    </w:p>
    <w:p w14:paraId="27D17547" w14:textId="77777777" w:rsidR="001768E3" w:rsidRDefault="001768E3" w:rsidP="001E1606">
      <w:pPr>
        <w:pStyle w:val="AttendanceLeader"/>
      </w:pPr>
      <w:r w:rsidRPr="00A82904">
        <w:rPr>
          <w:noProof/>
        </w:rPr>
        <w:t>Whitney</w:t>
      </w:r>
      <w:r>
        <w:t xml:space="preserve"> </w:t>
      </w:r>
      <w:r w:rsidRPr="00A82904">
        <w:rPr>
          <w:noProof/>
        </w:rPr>
        <w:t>Wallace</w:t>
      </w:r>
      <w:r>
        <w:tab/>
      </w:r>
      <w:r w:rsidRPr="00A82904">
        <w:rPr>
          <w:noProof/>
        </w:rPr>
        <w:t>Calpine Corporation</w:t>
      </w:r>
    </w:p>
    <w:p w14:paraId="298CE682" w14:textId="77777777" w:rsidR="001768E3" w:rsidRDefault="001768E3" w:rsidP="001E1606">
      <w:pPr>
        <w:pStyle w:val="AttendanceLeader"/>
      </w:pPr>
      <w:r w:rsidRPr="00A82904">
        <w:rPr>
          <w:noProof/>
        </w:rPr>
        <w:t>Jane</w:t>
      </w:r>
      <w:r>
        <w:t xml:space="preserve"> </w:t>
      </w:r>
      <w:r w:rsidRPr="00A82904">
        <w:rPr>
          <w:noProof/>
        </w:rPr>
        <w:t>Watkins</w:t>
      </w:r>
      <w:r>
        <w:tab/>
      </w:r>
      <w:r w:rsidRPr="00A82904">
        <w:rPr>
          <w:noProof/>
        </w:rPr>
        <w:t>NRG Energy, Inc.</w:t>
      </w:r>
    </w:p>
    <w:p w14:paraId="1D73C82B" w14:textId="77777777" w:rsidR="001768E3" w:rsidRDefault="001768E3" w:rsidP="001E1606">
      <w:pPr>
        <w:pStyle w:val="AttendanceLeader"/>
      </w:pPr>
      <w:r w:rsidRPr="00A82904">
        <w:rPr>
          <w:noProof/>
        </w:rPr>
        <w:t>Ron</w:t>
      </w:r>
      <w:r>
        <w:t xml:space="preserve"> </w:t>
      </w:r>
      <w:r w:rsidRPr="00A82904">
        <w:rPr>
          <w:noProof/>
        </w:rPr>
        <w:t>Yuen</w:t>
      </w:r>
      <w:r>
        <w:tab/>
      </w:r>
      <w:r w:rsidRPr="00A82904">
        <w:rPr>
          <w:noProof/>
        </w:rPr>
        <w:t>Northern California Power Agency</w:t>
      </w:r>
    </w:p>
    <w:p w14:paraId="7DD2E346" w14:textId="77777777" w:rsidR="001768E3" w:rsidRDefault="001768E3" w:rsidP="00FD377B">
      <w:pPr>
        <w:pStyle w:val="Heading3"/>
      </w:pPr>
      <w:r>
        <w:t>Others in Attendance [Only for technical committees]</w:t>
      </w:r>
    </w:p>
    <w:p w14:paraId="1E65E37A" w14:textId="77777777" w:rsidR="001768E3" w:rsidRDefault="001768E3" w:rsidP="001E1606">
      <w:pPr>
        <w:pStyle w:val="AttendanceLeader"/>
      </w:pPr>
      <w:r w:rsidRPr="00A82904">
        <w:rPr>
          <w:noProof/>
        </w:rPr>
        <w:t>Curits</w:t>
      </w:r>
      <w:r>
        <w:t xml:space="preserve"> </w:t>
      </w:r>
      <w:r w:rsidRPr="00A82904">
        <w:rPr>
          <w:noProof/>
        </w:rPr>
        <w:t>Holland</w:t>
      </w:r>
      <w:r>
        <w:tab/>
      </w:r>
      <w:r w:rsidRPr="00A82904">
        <w:rPr>
          <w:noProof/>
        </w:rPr>
        <w:t>WECC</w:t>
      </w:r>
    </w:p>
    <w:p w14:paraId="45D47A4A" w14:textId="77777777" w:rsidR="001768E3" w:rsidRDefault="001768E3" w:rsidP="001E1606">
      <w:pPr>
        <w:pStyle w:val="AttendanceLeader"/>
      </w:pPr>
      <w:r w:rsidRPr="00A82904">
        <w:rPr>
          <w:noProof/>
        </w:rPr>
        <w:t>Patricia</w:t>
      </w:r>
      <w:r>
        <w:t xml:space="preserve"> </w:t>
      </w:r>
      <w:r w:rsidRPr="00A82904">
        <w:rPr>
          <w:noProof/>
        </w:rPr>
        <w:t>Lynch</w:t>
      </w:r>
      <w:r>
        <w:tab/>
      </w:r>
      <w:r w:rsidRPr="00A82904">
        <w:rPr>
          <w:noProof/>
        </w:rPr>
        <w:t>NRG Energy, Inc.</w:t>
      </w:r>
    </w:p>
    <w:p w14:paraId="036440DA" w14:textId="77777777" w:rsidR="001768E3" w:rsidRDefault="001768E3" w:rsidP="001E1606">
      <w:pPr>
        <w:pStyle w:val="AttendanceLeader"/>
      </w:pPr>
      <w:r w:rsidRPr="00A82904">
        <w:rPr>
          <w:noProof/>
        </w:rPr>
        <w:t>Bonnie</w:t>
      </w:r>
      <w:r>
        <w:t xml:space="preserve"> </w:t>
      </w:r>
      <w:r w:rsidRPr="00A82904">
        <w:rPr>
          <w:noProof/>
        </w:rPr>
        <w:t>Marino-Blair</w:t>
      </w:r>
      <w:r>
        <w:tab/>
      </w:r>
      <w:r w:rsidRPr="00A82904">
        <w:rPr>
          <w:noProof/>
        </w:rPr>
        <w:t>Avista Corporation</w:t>
      </w:r>
    </w:p>
    <w:p w14:paraId="3818A81D" w14:textId="77777777" w:rsidR="001768E3" w:rsidRDefault="001768E3" w:rsidP="001E1606">
      <w:pPr>
        <w:pStyle w:val="AttendanceLeader"/>
      </w:pPr>
      <w:r w:rsidRPr="00A82904">
        <w:rPr>
          <w:noProof/>
        </w:rPr>
        <w:t>Shawn</w:t>
      </w:r>
      <w:r>
        <w:t xml:space="preserve"> </w:t>
      </w:r>
      <w:r w:rsidRPr="00A82904">
        <w:rPr>
          <w:noProof/>
        </w:rPr>
        <w:t>Nandy</w:t>
      </w:r>
      <w:r>
        <w:tab/>
      </w:r>
      <w:r w:rsidRPr="00A82904">
        <w:rPr>
          <w:noProof/>
        </w:rPr>
        <w:t>Trans Alta</w:t>
      </w:r>
    </w:p>
    <w:p w14:paraId="24F62DDD" w14:textId="77777777" w:rsidR="001768E3" w:rsidRDefault="001768E3" w:rsidP="001E1606">
      <w:pPr>
        <w:pStyle w:val="AttendanceLeader"/>
      </w:pPr>
      <w:r w:rsidRPr="00A82904">
        <w:rPr>
          <w:noProof/>
        </w:rPr>
        <w:t>Marie</w:t>
      </w:r>
      <w:r>
        <w:t xml:space="preserve"> </w:t>
      </w:r>
      <w:r w:rsidRPr="00A82904">
        <w:rPr>
          <w:noProof/>
        </w:rPr>
        <w:t>Smith</w:t>
      </w:r>
      <w:r>
        <w:tab/>
      </w:r>
      <w:r w:rsidRPr="00A82904">
        <w:rPr>
          <w:noProof/>
        </w:rPr>
        <w:t>WECC</w:t>
      </w:r>
    </w:p>
    <w:p w14:paraId="134A3C26" w14:textId="77777777" w:rsidR="001768E3" w:rsidRDefault="001768E3" w:rsidP="001E1606">
      <w:pPr>
        <w:pStyle w:val="AttendanceLeader"/>
      </w:pPr>
      <w:r w:rsidRPr="00A82904">
        <w:rPr>
          <w:noProof/>
        </w:rPr>
        <w:t>Jessica</w:t>
      </w:r>
      <w:r>
        <w:t xml:space="preserve"> </w:t>
      </w:r>
      <w:r w:rsidRPr="00A82904">
        <w:rPr>
          <w:noProof/>
        </w:rPr>
        <w:t>Turk</w:t>
      </w:r>
      <w:r>
        <w:tab/>
      </w:r>
      <w:r w:rsidRPr="00A82904">
        <w:rPr>
          <w:noProof/>
        </w:rPr>
        <w:t>Avista Corporation</w:t>
      </w:r>
    </w:p>
    <w:p w14:paraId="21F22E83" w14:textId="77777777" w:rsidR="001768E3" w:rsidRDefault="001768E3" w:rsidP="001E1606">
      <w:pPr>
        <w:pStyle w:val="AttendanceLeader"/>
      </w:pPr>
      <w:r w:rsidRPr="00A82904">
        <w:rPr>
          <w:noProof/>
        </w:rPr>
        <w:t>Donald</w:t>
      </w:r>
      <w:r>
        <w:t xml:space="preserve"> </w:t>
      </w:r>
      <w:r w:rsidRPr="00A82904">
        <w:rPr>
          <w:noProof/>
        </w:rPr>
        <w:t>Vardy</w:t>
      </w:r>
      <w:r>
        <w:tab/>
      </w:r>
      <w:r w:rsidRPr="00A82904">
        <w:rPr>
          <w:noProof/>
        </w:rPr>
        <w:t>California Energy Commission</w:t>
      </w:r>
    </w:p>
    <w:p w14:paraId="62EF0D9D" w14:textId="77777777" w:rsidR="001768E3" w:rsidRDefault="001768E3" w:rsidP="001E1606">
      <w:pPr>
        <w:sectPr w:rsidR="001768E3" w:rsidSect="001768E3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80" w:bottom="1440" w:left="1080" w:header="720" w:footer="720" w:gutter="0"/>
          <w:pgNumType w:start="1"/>
          <w:cols w:space="720"/>
          <w:titlePg/>
          <w:docGrid w:linePitch="360"/>
        </w:sectPr>
      </w:pPr>
    </w:p>
    <w:p w14:paraId="07EA1874" w14:textId="77777777" w:rsidR="001768E3" w:rsidRPr="001E1606" w:rsidRDefault="001768E3" w:rsidP="001E1606"/>
    <w:sectPr w:rsidR="001768E3" w:rsidRPr="001E1606" w:rsidSect="001768E3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7229" w14:textId="77777777" w:rsidR="001768E3" w:rsidRDefault="001768E3" w:rsidP="00997CD1">
      <w:pPr>
        <w:spacing w:after="0" w:line="240" w:lineRule="auto"/>
      </w:pPr>
      <w:r>
        <w:separator/>
      </w:r>
    </w:p>
  </w:endnote>
  <w:endnote w:type="continuationSeparator" w:id="0">
    <w:p w14:paraId="7BF9771C" w14:textId="77777777" w:rsidR="001768E3" w:rsidRDefault="001768E3" w:rsidP="0099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B4E6" w14:textId="77777777" w:rsidR="001768E3" w:rsidRPr="00201D41" w:rsidRDefault="001768E3" w:rsidP="00033906">
    <w:pPr>
      <w:pStyle w:val="Footer"/>
    </w:pPr>
    <w:r w:rsidRPr="00201D41">
      <w:rPr>
        <w:noProof/>
      </w:rPr>
      <w:drawing>
        <wp:inline distT="0" distB="0" distL="0" distR="0" wp14:anchorId="3EF0A8BA" wp14:editId="3185C24F">
          <wp:extent cx="414022" cy="274320"/>
          <wp:effectExtent l="0" t="0" r="5080" b="0"/>
          <wp:docPr id="1" name="Picture 1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3906">
      <w:rPr>
        <w:u w:val="single"/>
      </w:rPr>
      <w:tab/>
    </w:r>
    <w:r w:rsidRPr="00033906">
      <w:rPr>
        <w:u w:val="single"/>
      </w:rPr>
      <w:tab/>
    </w:r>
    <w:r w:rsidRPr="00201D41">
      <w:t xml:space="preserve"> </w:t>
    </w:r>
    <w:r w:rsidRPr="00033906">
      <w:fldChar w:fldCharType="begin"/>
    </w:r>
    <w:r w:rsidRPr="00033906">
      <w:instrText xml:space="preserve"> PAGE   \* MERGEFORMAT </w:instrText>
    </w:r>
    <w:r w:rsidRPr="00033906">
      <w:fldChar w:fldCharType="separate"/>
    </w:r>
    <w:r>
      <w:rPr>
        <w:noProof/>
      </w:rPr>
      <w:t>3</w:t>
    </w:r>
    <w:r w:rsidRPr="0003390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E30F" w14:textId="77777777" w:rsidR="001768E3" w:rsidRPr="00033906" w:rsidRDefault="001768E3" w:rsidP="00033906">
    <w:pPr>
      <w:pStyle w:val="Footer"/>
      <w:pBdr>
        <w:bottom w:val="single" w:sz="4" w:space="1" w:color="00395D" w:themeColor="accent1"/>
      </w:pBdr>
    </w:pPr>
    <w:r w:rsidRPr="00033906">
      <w:rPr>
        <w:noProof/>
      </w:rPr>
      <w:drawing>
        <wp:anchor distT="0" distB="0" distL="114300" distR="114300" simplePos="0" relativeHeight="251662336" behindDoc="0" locked="0" layoutInCell="1" allowOverlap="1" wp14:anchorId="4A02CD29" wp14:editId="68856CCB">
          <wp:simplePos x="0" y="0"/>
          <wp:positionH relativeFrom="margin">
            <wp:posOffset>2990850</wp:posOffset>
          </wp:positionH>
          <wp:positionV relativeFrom="paragraph">
            <wp:posOffset>116205</wp:posOffset>
          </wp:positionV>
          <wp:extent cx="414020" cy="274320"/>
          <wp:effectExtent l="0" t="0" r="5080" b="0"/>
          <wp:wrapNone/>
          <wp:docPr id="6" name="Picture 6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3906">
      <w:tab/>
    </w:r>
    <w:r w:rsidRPr="0003390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10CE" w14:textId="77777777" w:rsidR="00997CD1" w:rsidRPr="00201D41" w:rsidRDefault="009A053D" w:rsidP="00033906">
    <w:pPr>
      <w:pStyle w:val="Footer"/>
    </w:pPr>
    <w:r w:rsidRPr="00201D41">
      <w:rPr>
        <w:noProof/>
      </w:rPr>
      <w:drawing>
        <wp:inline distT="0" distB="0" distL="0" distR="0" wp14:anchorId="61AB8BD9" wp14:editId="0D20F773">
          <wp:extent cx="414022" cy="274320"/>
          <wp:effectExtent l="0" t="0" r="5080" b="0"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3906">
      <w:rPr>
        <w:u w:val="single"/>
      </w:rPr>
      <w:tab/>
    </w:r>
    <w:r w:rsidRPr="00033906">
      <w:rPr>
        <w:u w:val="single"/>
      </w:rPr>
      <w:tab/>
    </w:r>
    <w:r w:rsidR="00666C5A" w:rsidRPr="00201D41">
      <w:t xml:space="preserve"> </w:t>
    </w:r>
    <w:r w:rsidR="00666C5A" w:rsidRPr="00033906">
      <w:fldChar w:fldCharType="begin"/>
    </w:r>
    <w:r w:rsidR="00666C5A" w:rsidRPr="00033906">
      <w:instrText xml:space="preserve"> PAGE   \* MERGEFORMAT </w:instrText>
    </w:r>
    <w:r w:rsidR="00666C5A" w:rsidRPr="00033906">
      <w:fldChar w:fldCharType="separate"/>
    </w:r>
    <w:r w:rsidR="00577571">
      <w:rPr>
        <w:noProof/>
      </w:rPr>
      <w:t>3</w:t>
    </w:r>
    <w:r w:rsidR="00666C5A" w:rsidRPr="00033906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A290" w14:textId="77777777" w:rsidR="009A053D" w:rsidRPr="00033906" w:rsidRDefault="009C4589" w:rsidP="00033906">
    <w:pPr>
      <w:pStyle w:val="Footer"/>
      <w:pBdr>
        <w:bottom w:val="single" w:sz="4" w:space="1" w:color="00395D" w:themeColor="accent1"/>
      </w:pBdr>
    </w:pPr>
    <w:r w:rsidRPr="00033906">
      <w:rPr>
        <w:noProof/>
      </w:rPr>
      <w:drawing>
        <wp:anchor distT="0" distB="0" distL="114300" distR="114300" simplePos="0" relativeHeight="251659264" behindDoc="0" locked="0" layoutInCell="1" allowOverlap="1" wp14:anchorId="784FB5B5" wp14:editId="24FAE30E">
          <wp:simplePos x="0" y="0"/>
          <wp:positionH relativeFrom="margin">
            <wp:posOffset>2990850</wp:posOffset>
          </wp:positionH>
          <wp:positionV relativeFrom="paragraph">
            <wp:posOffset>116205</wp:posOffset>
          </wp:positionV>
          <wp:extent cx="414020" cy="274320"/>
          <wp:effectExtent l="0" t="0" r="5080" b="0"/>
          <wp:wrapNone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1D41" w:rsidRPr="00033906">
      <w:tab/>
    </w:r>
    <w:r w:rsidR="00201D41" w:rsidRPr="0003390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8DA81" w14:textId="77777777" w:rsidR="001768E3" w:rsidRDefault="001768E3" w:rsidP="00997CD1">
      <w:pPr>
        <w:spacing w:after="0" w:line="240" w:lineRule="auto"/>
      </w:pPr>
      <w:r>
        <w:separator/>
      </w:r>
    </w:p>
  </w:footnote>
  <w:footnote w:type="continuationSeparator" w:id="0">
    <w:p w14:paraId="76ECC91F" w14:textId="77777777" w:rsidR="001768E3" w:rsidRDefault="001768E3" w:rsidP="0099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DA09" w14:textId="5F260E69" w:rsidR="001768E3" w:rsidRPr="00BE0C4D" w:rsidRDefault="001768E3" w:rsidP="009B4695">
    <w:pPr>
      <w:pStyle w:val="Header"/>
      <w:rPr>
        <w:noProof/>
      </w:rPr>
    </w:pPr>
    <w:r>
      <w:t>GOWG</w:t>
    </w:r>
    <w:r w:rsidRPr="00BE0C4D">
      <w:t xml:space="preserve"> Meeting </w:t>
    </w:r>
    <w:r w:rsidR="00051A44">
      <w:t>Minutes</w:t>
    </w:r>
    <w:r>
      <w:t>—November 9,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773B" w14:textId="77777777" w:rsidR="001768E3" w:rsidRPr="00BE0C4D" w:rsidRDefault="001768E3" w:rsidP="00B54634">
    <w:pPr>
      <w:pStyle w:val="PG1Header"/>
      <w:jc w:val="lef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37C2943" wp14:editId="7D47E400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7985" cy="934085"/>
          <wp:effectExtent l="0" t="0" r="5715" b="0"/>
          <wp:wrapTight wrapText="bothSides">
            <wp:wrapPolygon edited="0">
              <wp:start x="3654" y="0"/>
              <wp:lineTo x="0" y="2203"/>
              <wp:lineTo x="0" y="3524"/>
              <wp:lineTo x="422" y="7048"/>
              <wp:lineTo x="1686" y="14097"/>
              <wp:lineTo x="0" y="18061"/>
              <wp:lineTo x="0" y="21145"/>
              <wp:lineTo x="8010" y="21145"/>
              <wp:lineTo x="15178" y="21145"/>
              <wp:lineTo x="21502" y="21145"/>
              <wp:lineTo x="21502" y="18061"/>
              <wp:lineTo x="6746" y="14097"/>
              <wp:lineTo x="18410" y="14097"/>
              <wp:lineTo x="21502" y="12775"/>
              <wp:lineTo x="21502" y="5286"/>
              <wp:lineTo x="4357" y="0"/>
              <wp:lineTo x="3654" y="0"/>
            </wp:wrapPolygon>
          </wp:wrapTight>
          <wp:docPr id="5" name="Picture 5" descr="C:\Users\kquick\AppData\Local\Microsoft\Windows\INetCache\Content.Word\WECC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_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1CEAB4" w14:textId="77777777" w:rsidR="001768E3" w:rsidRPr="00BE0C4D" w:rsidRDefault="001768E3" w:rsidP="009B4695">
    <w:pPr>
      <w:pStyle w:val="PG1Header"/>
    </w:pPr>
    <w:r>
      <w:t>Generator Operator Work Group</w:t>
    </w:r>
  </w:p>
  <w:p w14:paraId="1964C4D3" w14:textId="103AF097" w:rsidR="001768E3" w:rsidRDefault="001768E3" w:rsidP="009B4695">
    <w:pPr>
      <w:pStyle w:val="PG1Header"/>
    </w:pPr>
    <w:r w:rsidRPr="00BE0C4D">
      <w:t>DRAFT</w:t>
    </w:r>
    <w:r>
      <w:t xml:space="preserve"> </w:t>
    </w:r>
    <w:r w:rsidRPr="00BE0C4D">
      <w:t xml:space="preserve">Meeting </w:t>
    </w:r>
    <w:r w:rsidR="00051A44">
      <w:t>Minutes</w:t>
    </w:r>
  </w:p>
  <w:p w14:paraId="49DF866D" w14:textId="77777777" w:rsidR="001768E3" w:rsidRPr="00BE0C4D" w:rsidRDefault="001768E3" w:rsidP="009B4695">
    <w:pPr>
      <w:pStyle w:val="PG1Header"/>
    </w:pPr>
    <w:r>
      <w:t>November 9, 2022</w:t>
    </w:r>
  </w:p>
  <w:p w14:paraId="1F34F125" w14:textId="77777777" w:rsidR="001768E3" w:rsidRPr="00BE0C4D" w:rsidRDefault="001768E3" w:rsidP="009B4695">
    <w:pPr>
      <w:pStyle w:val="PG1Header"/>
    </w:pPr>
    <w:r>
      <w:t>Virtual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692F" w14:textId="77777777" w:rsidR="00997CD1" w:rsidRPr="00BE0C4D" w:rsidRDefault="00327DB8" w:rsidP="009B4695">
    <w:pPr>
      <w:pStyle w:val="Header"/>
      <w:rPr>
        <w:noProof/>
      </w:rPr>
    </w:pPr>
    <w:r w:rsidRPr="00BE0C4D">
      <w:t>&lt;&lt;</w:t>
    </w:r>
    <w:r w:rsidR="00B40CC8">
      <w:t>GOWG</w:t>
    </w:r>
    <w:r w:rsidRPr="00BE0C4D">
      <w:t>&gt;&gt;</w:t>
    </w:r>
    <w:r w:rsidR="009D1A67" w:rsidRPr="00BE0C4D">
      <w:t xml:space="preserve"> Meeting Minutes</w:t>
    </w:r>
    <w:r w:rsidR="00F60318">
      <w:t>—</w:t>
    </w:r>
    <w:r w:rsidRPr="00BE0C4D">
      <w:t>&lt;&lt;</w:t>
    </w:r>
    <w:r w:rsidR="00B40CC8">
      <w:t>November 9, 2022</w:t>
    </w:r>
    <w:r w:rsidRPr="00BE0C4D">
      <w:t>&gt;&gt;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9CB1" w14:textId="77777777" w:rsidR="00975F6B" w:rsidRPr="00BE0C4D" w:rsidRDefault="00B54634" w:rsidP="00B54634">
    <w:pPr>
      <w:pStyle w:val="PG1Header"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4C1B4AB" wp14:editId="563CDF4F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7985" cy="934085"/>
          <wp:effectExtent l="0" t="0" r="5715" b="0"/>
          <wp:wrapTight wrapText="bothSides">
            <wp:wrapPolygon edited="0">
              <wp:start x="3654" y="0"/>
              <wp:lineTo x="0" y="2203"/>
              <wp:lineTo x="0" y="3524"/>
              <wp:lineTo x="422" y="7048"/>
              <wp:lineTo x="1686" y="14097"/>
              <wp:lineTo x="0" y="18061"/>
              <wp:lineTo x="0" y="21145"/>
              <wp:lineTo x="8010" y="21145"/>
              <wp:lineTo x="15178" y="21145"/>
              <wp:lineTo x="21502" y="21145"/>
              <wp:lineTo x="21502" y="18061"/>
              <wp:lineTo x="6746" y="14097"/>
              <wp:lineTo x="18410" y="14097"/>
              <wp:lineTo x="21502" y="12775"/>
              <wp:lineTo x="21502" y="5286"/>
              <wp:lineTo x="4357" y="0"/>
              <wp:lineTo x="3654" y="0"/>
            </wp:wrapPolygon>
          </wp:wrapTight>
          <wp:docPr id="3" name="Picture 3" descr="C:\Users\kquick\AppData\Local\Microsoft\Windows\INetCache\Content.Word\WECC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_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08058C" w14:textId="77777777" w:rsidR="00E97E61" w:rsidRPr="00BE0C4D" w:rsidRDefault="00B40CC8" w:rsidP="009B4695">
    <w:pPr>
      <w:pStyle w:val="PG1Header"/>
    </w:pPr>
    <w:r>
      <w:t>Generator Operator Work Group</w:t>
    </w:r>
  </w:p>
  <w:p w14:paraId="27C99E22" w14:textId="77777777" w:rsidR="00E97E61" w:rsidRDefault="009D1A67" w:rsidP="009B4695">
    <w:pPr>
      <w:pStyle w:val="PG1Header"/>
    </w:pPr>
    <w:r w:rsidRPr="00BE0C4D">
      <w:t>DRAFT</w:t>
    </w:r>
    <w:r w:rsidR="00B40CC8">
      <w:t xml:space="preserve"> </w:t>
    </w:r>
    <w:r w:rsidRPr="00BE0C4D">
      <w:t>Meeting</w:t>
    </w:r>
    <w:r w:rsidR="00FB74FE" w:rsidRPr="00BE0C4D">
      <w:t xml:space="preserve"> </w:t>
    </w:r>
    <w:r w:rsidRPr="00BE0C4D">
      <w:t>Minutes</w:t>
    </w:r>
  </w:p>
  <w:p w14:paraId="7CC442C2" w14:textId="77777777" w:rsidR="00577571" w:rsidRPr="00BE0C4D" w:rsidRDefault="00B40CC8" w:rsidP="009B4695">
    <w:pPr>
      <w:pStyle w:val="PG1Header"/>
    </w:pPr>
    <w:r>
      <w:t>November 9, 2022</w:t>
    </w:r>
  </w:p>
  <w:p w14:paraId="10420677" w14:textId="77777777" w:rsidR="009D1A67" w:rsidRPr="00BE0C4D" w:rsidRDefault="004F7EDF" w:rsidP="009B4695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874A95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CA70B2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F1D8A6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066C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3BDCCB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C3D448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497EDB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60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1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0DD26BBA"/>
    <w:multiLevelType w:val="hybridMultilevel"/>
    <w:tmpl w:val="2088737E"/>
    <w:lvl w:ilvl="0" w:tplc="F434FF4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1">
    <w:nsid w:val="1B9308E3"/>
    <w:multiLevelType w:val="hybridMultilevel"/>
    <w:tmpl w:val="ED709B1E"/>
    <w:lvl w:ilvl="0" w:tplc="04090013">
      <w:start w:val="1"/>
      <w:numFmt w:val="upperRoman"/>
      <w:lvlText w:val="%1."/>
      <w:lvlJc w:val="right"/>
      <w:pPr>
        <w:ind w:left="288" w:hanging="360"/>
      </w:pPr>
    </w:lvl>
    <w:lvl w:ilvl="1" w:tplc="49500A74">
      <w:start w:val="1"/>
      <w:numFmt w:val="decimal"/>
      <w:lvlText w:val="%2)"/>
      <w:lvlJc w:val="left"/>
      <w:pPr>
        <w:ind w:left="1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3" w15:restartNumberingAfterBreak="1">
    <w:nsid w:val="1D3A62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1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25822BAE"/>
    <w:multiLevelType w:val="hybridMultilevel"/>
    <w:tmpl w:val="448E836A"/>
    <w:lvl w:ilvl="0" w:tplc="061465B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75803F8"/>
    <w:multiLevelType w:val="hybridMultilevel"/>
    <w:tmpl w:val="F5D46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1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516F6158"/>
    <w:multiLevelType w:val="hybridMultilevel"/>
    <w:tmpl w:val="890AE8C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1">
    <w:nsid w:val="65CC0C27"/>
    <w:multiLevelType w:val="hybridMultilevel"/>
    <w:tmpl w:val="AB30E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1">
    <w:nsid w:val="6CA5348E"/>
    <w:multiLevelType w:val="hybridMultilevel"/>
    <w:tmpl w:val="DAE64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CA06501"/>
    <w:multiLevelType w:val="hybridMultilevel"/>
    <w:tmpl w:val="F2846896"/>
    <w:lvl w:ilvl="0" w:tplc="D79E56C4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EF30B44"/>
    <w:multiLevelType w:val="hybridMultilevel"/>
    <w:tmpl w:val="20B875C8"/>
    <w:lvl w:ilvl="0" w:tplc="E50C7E8A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7369880">
    <w:abstractNumId w:val="11"/>
  </w:num>
  <w:num w:numId="2" w16cid:durableId="2141603508">
    <w:abstractNumId w:val="10"/>
  </w:num>
  <w:num w:numId="3" w16cid:durableId="685639140">
    <w:abstractNumId w:val="9"/>
  </w:num>
  <w:num w:numId="4" w16cid:durableId="1766609562">
    <w:abstractNumId w:val="7"/>
  </w:num>
  <w:num w:numId="5" w16cid:durableId="1556238946">
    <w:abstractNumId w:val="6"/>
  </w:num>
  <w:num w:numId="6" w16cid:durableId="1769348295">
    <w:abstractNumId w:val="5"/>
  </w:num>
  <w:num w:numId="7" w16cid:durableId="1268998457">
    <w:abstractNumId w:val="4"/>
  </w:num>
  <w:num w:numId="8" w16cid:durableId="389421070">
    <w:abstractNumId w:val="8"/>
  </w:num>
  <w:num w:numId="9" w16cid:durableId="767118625">
    <w:abstractNumId w:val="3"/>
  </w:num>
  <w:num w:numId="10" w16cid:durableId="1508596428">
    <w:abstractNumId w:val="2"/>
  </w:num>
  <w:num w:numId="11" w16cid:durableId="955405626">
    <w:abstractNumId w:val="1"/>
  </w:num>
  <w:num w:numId="12" w16cid:durableId="1711756357">
    <w:abstractNumId w:val="0"/>
  </w:num>
  <w:num w:numId="13" w16cid:durableId="715469556">
    <w:abstractNumId w:val="12"/>
  </w:num>
  <w:num w:numId="14" w16cid:durableId="694237058">
    <w:abstractNumId w:val="16"/>
  </w:num>
  <w:num w:numId="15" w16cid:durableId="64958163">
    <w:abstractNumId w:val="18"/>
  </w:num>
  <w:num w:numId="16" w16cid:durableId="497767649">
    <w:abstractNumId w:val="15"/>
  </w:num>
  <w:num w:numId="17" w16cid:durableId="124668311">
    <w:abstractNumId w:val="20"/>
  </w:num>
  <w:num w:numId="18" w16cid:durableId="65227038">
    <w:abstractNumId w:val="22"/>
  </w:num>
  <w:num w:numId="19" w16cid:durableId="1086149413">
    <w:abstractNumId w:val="19"/>
  </w:num>
  <w:num w:numId="20" w16cid:durableId="202056593">
    <w:abstractNumId w:val="17"/>
  </w:num>
  <w:num w:numId="21" w16cid:durableId="1619601225">
    <w:abstractNumId w:val="21"/>
  </w:num>
  <w:num w:numId="22" w16cid:durableId="753015636">
    <w:abstractNumId w:val="13"/>
  </w:num>
  <w:num w:numId="23" w16cid:durableId="10754683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trQwMzY0NTQysDBR0lEKTi0uzszPAykwNK4FAJ02CVotAAAA"/>
  </w:docVars>
  <w:rsids>
    <w:rsidRoot w:val="00B40CC8"/>
    <w:rsid w:val="000114C1"/>
    <w:rsid w:val="00016143"/>
    <w:rsid w:val="0002626E"/>
    <w:rsid w:val="00031AFB"/>
    <w:rsid w:val="00032488"/>
    <w:rsid w:val="00033906"/>
    <w:rsid w:val="00034C22"/>
    <w:rsid w:val="000415FC"/>
    <w:rsid w:val="00051A44"/>
    <w:rsid w:val="00054CC6"/>
    <w:rsid w:val="00071CD7"/>
    <w:rsid w:val="00086AA6"/>
    <w:rsid w:val="000A21FE"/>
    <w:rsid w:val="000A3E72"/>
    <w:rsid w:val="000A753D"/>
    <w:rsid w:val="000B5B88"/>
    <w:rsid w:val="000E6A53"/>
    <w:rsid w:val="000F6CFC"/>
    <w:rsid w:val="00100BE7"/>
    <w:rsid w:val="00141FB5"/>
    <w:rsid w:val="001441C7"/>
    <w:rsid w:val="0014726A"/>
    <w:rsid w:val="0016710F"/>
    <w:rsid w:val="001768E3"/>
    <w:rsid w:val="00191DAF"/>
    <w:rsid w:val="00192ABC"/>
    <w:rsid w:val="001B09E1"/>
    <w:rsid w:val="001E1606"/>
    <w:rsid w:val="001F1DB9"/>
    <w:rsid w:val="00201D41"/>
    <w:rsid w:val="00206B16"/>
    <w:rsid w:val="002203AA"/>
    <w:rsid w:val="00221E47"/>
    <w:rsid w:val="0023471B"/>
    <w:rsid w:val="00260E14"/>
    <w:rsid w:val="00265526"/>
    <w:rsid w:val="00271B3D"/>
    <w:rsid w:val="002972CE"/>
    <w:rsid w:val="002E24F1"/>
    <w:rsid w:val="002E7AE1"/>
    <w:rsid w:val="003002E9"/>
    <w:rsid w:val="0030408C"/>
    <w:rsid w:val="00327DB8"/>
    <w:rsid w:val="003371B9"/>
    <w:rsid w:val="00342D1F"/>
    <w:rsid w:val="0034659C"/>
    <w:rsid w:val="00356B7D"/>
    <w:rsid w:val="00382837"/>
    <w:rsid w:val="0039363C"/>
    <w:rsid w:val="00396496"/>
    <w:rsid w:val="003A39A1"/>
    <w:rsid w:val="003D0651"/>
    <w:rsid w:val="003D6FFB"/>
    <w:rsid w:val="003F4D9A"/>
    <w:rsid w:val="003F6FB7"/>
    <w:rsid w:val="00420B9A"/>
    <w:rsid w:val="00451386"/>
    <w:rsid w:val="0045498D"/>
    <w:rsid w:val="004810C7"/>
    <w:rsid w:val="004A639C"/>
    <w:rsid w:val="004D1AA4"/>
    <w:rsid w:val="004D2AD4"/>
    <w:rsid w:val="004D66CD"/>
    <w:rsid w:val="004D7C57"/>
    <w:rsid w:val="004F7EDF"/>
    <w:rsid w:val="00527B93"/>
    <w:rsid w:val="0054204F"/>
    <w:rsid w:val="00553C2B"/>
    <w:rsid w:val="0057044C"/>
    <w:rsid w:val="00572213"/>
    <w:rsid w:val="00577571"/>
    <w:rsid w:val="00581CAB"/>
    <w:rsid w:val="00595BD7"/>
    <w:rsid w:val="005B5B2A"/>
    <w:rsid w:val="005B75EF"/>
    <w:rsid w:val="005C3616"/>
    <w:rsid w:val="005D0871"/>
    <w:rsid w:val="005D4224"/>
    <w:rsid w:val="005D578E"/>
    <w:rsid w:val="00617BC6"/>
    <w:rsid w:val="00630E39"/>
    <w:rsid w:val="0064585B"/>
    <w:rsid w:val="00666C5A"/>
    <w:rsid w:val="00670210"/>
    <w:rsid w:val="006B21DC"/>
    <w:rsid w:val="006B418A"/>
    <w:rsid w:val="006E6868"/>
    <w:rsid w:val="00706E3B"/>
    <w:rsid w:val="00713BB3"/>
    <w:rsid w:val="00715CBD"/>
    <w:rsid w:val="00720AB7"/>
    <w:rsid w:val="00726300"/>
    <w:rsid w:val="00750F04"/>
    <w:rsid w:val="007727AD"/>
    <w:rsid w:val="00782E3B"/>
    <w:rsid w:val="007864D4"/>
    <w:rsid w:val="007F5132"/>
    <w:rsid w:val="00823720"/>
    <w:rsid w:val="008455E9"/>
    <w:rsid w:val="008476F1"/>
    <w:rsid w:val="00851A1C"/>
    <w:rsid w:val="00855458"/>
    <w:rsid w:val="00857183"/>
    <w:rsid w:val="0087457D"/>
    <w:rsid w:val="00887F8C"/>
    <w:rsid w:val="008A2E8E"/>
    <w:rsid w:val="008A4FDD"/>
    <w:rsid w:val="008B17FA"/>
    <w:rsid w:val="00903097"/>
    <w:rsid w:val="00910191"/>
    <w:rsid w:val="00912C3B"/>
    <w:rsid w:val="00922ED8"/>
    <w:rsid w:val="00943C6F"/>
    <w:rsid w:val="0094748B"/>
    <w:rsid w:val="009520EC"/>
    <w:rsid w:val="009527B5"/>
    <w:rsid w:val="00957494"/>
    <w:rsid w:val="00974AAC"/>
    <w:rsid w:val="00975F6B"/>
    <w:rsid w:val="009765BF"/>
    <w:rsid w:val="009957C1"/>
    <w:rsid w:val="00997648"/>
    <w:rsid w:val="00997CD1"/>
    <w:rsid w:val="009A053D"/>
    <w:rsid w:val="009B4695"/>
    <w:rsid w:val="009C010C"/>
    <w:rsid w:val="009C4589"/>
    <w:rsid w:val="009D1A67"/>
    <w:rsid w:val="009D65F1"/>
    <w:rsid w:val="009E0A02"/>
    <w:rsid w:val="009E5230"/>
    <w:rsid w:val="009E68FE"/>
    <w:rsid w:val="009E6C59"/>
    <w:rsid w:val="00A01774"/>
    <w:rsid w:val="00A51FC6"/>
    <w:rsid w:val="00A534C3"/>
    <w:rsid w:val="00A61C50"/>
    <w:rsid w:val="00A74C53"/>
    <w:rsid w:val="00A77E7E"/>
    <w:rsid w:val="00A82893"/>
    <w:rsid w:val="00AD00BD"/>
    <w:rsid w:val="00AE3EC0"/>
    <w:rsid w:val="00B101D4"/>
    <w:rsid w:val="00B12EC4"/>
    <w:rsid w:val="00B227FA"/>
    <w:rsid w:val="00B33ED7"/>
    <w:rsid w:val="00B40CC8"/>
    <w:rsid w:val="00B54634"/>
    <w:rsid w:val="00B8564B"/>
    <w:rsid w:val="00BA3B0D"/>
    <w:rsid w:val="00BB045C"/>
    <w:rsid w:val="00BB2EB3"/>
    <w:rsid w:val="00BB49FA"/>
    <w:rsid w:val="00BE0AB5"/>
    <w:rsid w:val="00BE0C4D"/>
    <w:rsid w:val="00BE1490"/>
    <w:rsid w:val="00BF0D5D"/>
    <w:rsid w:val="00BF11B7"/>
    <w:rsid w:val="00C30C45"/>
    <w:rsid w:val="00C70D0B"/>
    <w:rsid w:val="00C771AA"/>
    <w:rsid w:val="00C905C0"/>
    <w:rsid w:val="00CC3A4A"/>
    <w:rsid w:val="00CD74E0"/>
    <w:rsid w:val="00CF787C"/>
    <w:rsid w:val="00CF7D1B"/>
    <w:rsid w:val="00D16DED"/>
    <w:rsid w:val="00D22868"/>
    <w:rsid w:val="00D37460"/>
    <w:rsid w:val="00D4580E"/>
    <w:rsid w:val="00D604B6"/>
    <w:rsid w:val="00D6188A"/>
    <w:rsid w:val="00D64360"/>
    <w:rsid w:val="00D75548"/>
    <w:rsid w:val="00D81837"/>
    <w:rsid w:val="00D93100"/>
    <w:rsid w:val="00DA25A6"/>
    <w:rsid w:val="00DB19B0"/>
    <w:rsid w:val="00E13085"/>
    <w:rsid w:val="00E27220"/>
    <w:rsid w:val="00E4626C"/>
    <w:rsid w:val="00E534FD"/>
    <w:rsid w:val="00E55554"/>
    <w:rsid w:val="00E56831"/>
    <w:rsid w:val="00E6044E"/>
    <w:rsid w:val="00E665C0"/>
    <w:rsid w:val="00E726B1"/>
    <w:rsid w:val="00E91488"/>
    <w:rsid w:val="00E97E61"/>
    <w:rsid w:val="00EB14CE"/>
    <w:rsid w:val="00EB2201"/>
    <w:rsid w:val="00EF3C3F"/>
    <w:rsid w:val="00F03DC7"/>
    <w:rsid w:val="00F203A7"/>
    <w:rsid w:val="00F2645C"/>
    <w:rsid w:val="00F5157F"/>
    <w:rsid w:val="00F521FC"/>
    <w:rsid w:val="00F60318"/>
    <w:rsid w:val="00F611DE"/>
    <w:rsid w:val="00F6624F"/>
    <w:rsid w:val="00F73CB4"/>
    <w:rsid w:val="00F83AC5"/>
    <w:rsid w:val="00F87FB1"/>
    <w:rsid w:val="00F94AF6"/>
    <w:rsid w:val="00FB0959"/>
    <w:rsid w:val="00FB74FE"/>
    <w:rsid w:val="00FD1136"/>
    <w:rsid w:val="00FD377B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5830C"/>
  <w15:docId w15:val="{AD64156B-CDA5-4AF7-B786-EA03C29B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B101D4"/>
  </w:style>
  <w:style w:type="paragraph" w:styleId="Heading1">
    <w:name w:val="heading 1"/>
    <w:basedOn w:val="Normal"/>
    <w:next w:val="Normal2"/>
    <w:link w:val="Heading1Char"/>
    <w:uiPriority w:val="1"/>
    <w:qFormat/>
    <w:rsid w:val="00A51FC6"/>
    <w:pPr>
      <w:spacing w:before="36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uiPriority w:val="2"/>
    <w:qFormat/>
    <w:rsid w:val="000114C1"/>
    <w:pPr>
      <w:keepNext/>
      <w:numPr>
        <w:numId w:val="21"/>
      </w:numPr>
      <w:spacing w:before="240"/>
      <w:ind w:hanging="720"/>
      <w:jc w:val="left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864D4"/>
    <w:pPr>
      <w:keepNext/>
      <w:keepLines/>
      <w:tabs>
        <w:tab w:val="right" w:leader="dot" w:pos="10080"/>
      </w:tabs>
      <w:spacing w:before="200"/>
      <w:outlineLvl w:val="2"/>
    </w:pPr>
    <w:rPr>
      <w:rFonts w:ascii="Lucida Sans" w:eastAsiaTheme="majorEastAsia" w:hAnsi="Lucida Sans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rsid w:val="00192A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51FC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0114C1"/>
    <w:rPr>
      <w:rFonts w:ascii="Lucida Sans" w:eastAsiaTheme="majorEastAsia" w:hAnsi="Lucida Sans" w:cstheme="majorBidi"/>
      <w:b/>
      <w:bCs/>
      <w:color w:val="101820"/>
      <w:sz w:val="26"/>
      <w:szCs w:val="26"/>
    </w:rPr>
  </w:style>
  <w:style w:type="character" w:styleId="Hyperlink">
    <w:name w:val="Hyperlink"/>
    <w:basedOn w:val="DefaultParagraphFont"/>
    <w:uiPriority w:val="8"/>
    <w:qFormat/>
    <w:rsid w:val="005D578E"/>
    <w:rPr>
      <w:color w:val="0070C0"/>
      <w:u w:val="none"/>
    </w:rPr>
  </w:style>
  <w:style w:type="paragraph" w:styleId="Header">
    <w:name w:val="header"/>
    <w:basedOn w:val="Normal"/>
    <w:link w:val="HeaderChar"/>
    <w:uiPriority w:val="4"/>
    <w:qFormat/>
    <w:rsid w:val="009B4695"/>
    <w:pPr>
      <w:spacing w:before="0" w:after="60"/>
      <w:jc w:val="right"/>
    </w:pPr>
    <w:rPr>
      <w:rFonts w:ascii="Lucida Sans" w:hAnsi="Lucida Sans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54204F"/>
    <w:rPr>
      <w:rFonts w:ascii="Lucida Sans" w:hAnsi="Lucida Sans"/>
      <w:b/>
      <w:color w:val="00395D" w:themeColor="accent1"/>
    </w:rPr>
  </w:style>
  <w:style w:type="paragraph" w:styleId="Footer">
    <w:name w:val="footer"/>
    <w:basedOn w:val="Normal"/>
    <w:link w:val="FooterChar"/>
    <w:uiPriority w:val="5"/>
    <w:rsid w:val="00670210"/>
    <w:pPr>
      <w:tabs>
        <w:tab w:val="center" w:pos="5040"/>
        <w:tab w:val="right" w:pos="10080"/>
      </w:tabs>
      <w:spacing w:after="0"/>
    </w:pPr>
    <w:rPr>
      <w:rFonts w:ascii="Lucida Sans" w:hAnsi="Lucida Sans"/>
      <w:color w:val="00395D" w:themeColor="accent1"/>
    </w:rPr>
  </w:style>
  <w:style w:type="character" w:customStyle="1" w:styleId="FooterChar">
    <w:name w:val="Footer Char"/>
    <w:basedOn w:val="DefaultParagraphFont"/>
    <w:link w:val="Footer"/>
    <w:uiPriority w:val="5"/>
    <w:rsid w:val="00670210"/>
    <w:rPr>
      <w:rFonts w:ascii="Lucida Sans" w:hAnsi="Lucida Sans"/>
      <w:color w:val="00395D" w:themeColor="accent1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1D4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01D41"/>
    <w:rPr>
      <w:rFonts w:ascii="Lucida Sans" w:eastAsiaTheme="majorEastAsia" w:hAnsi="Lucida Sans" w:cstheme="majorBidi"/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1D41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0A753D"/>
    <w:pPr>
      <w:numPr>
        <w:numId w:val="1"/>
      </w:numPr>
      <w:ind w:left="720" w:firstLine="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01D41"/>
    <w:rPr>
      <w:rFonts w:eastAsiaTheme="majorEastAsia" w:cstheme="majorBidi"/>
      <w:b/>
      <w:bCs/>
      <w:i/>
      <w:iCs/>
      <w:sz w:val="26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"/>
    <w:qFormat/>
    <w:rsid w:val="006E6868"/>
    <w:pPr>
      <w:numPr>
        <w:numId w:val="18"/>
      </w:numPr>
      <w:contextualSpacing/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paragraph" w:customStyle="1" w:styleId="Roman">
    <w:name w:val="Roman"/>
    <w:basedOn w:val="Normal"/>
    <w:rsid w:val="009D1A67"/>
    <w:pPr>
      <w:keepNext/>
      <w:keepLines/>
      <w:tabs>
        <w:tab w:val="right" w:pos="360"/>
        <w:tab w:val="left" w:pos="720"/>
      </w:tabs>
      <w:ind w:left="-432"/>
    </w:pPr>
    <w:rPr>
      <w:b/>
    </w:rPr>
  </w:style>
  <w:style w:type="paragraph" w:styleId="Revision">
    <w:name w:val="Revision"/>
    <w:hidden/>
    <w:uiPriority w:val="99"/>
    <w:semiHidden/>
    <w:rsid w:val="00BE1490"/>
    <w:pPr>
      <w:spacing w:after="0" w:line="240" w:lineRule="auto"/>
    </w:pPr>
    <w:rPr>
      <w:rFonts w:ascii="Arial" w:hAnsi="Arial"/>
    </w:rPr>
  </w:style>
  <w:style w:type="paragraph" w:customStyle="1" w:styleId="Normal2">
    <w:name w:val="Normal 2"/>
    <w:basedOn w:val="Normal"/>
    <w:link w:val="Normal2Char"/>
    <w:qFormat/>
    <w:rsid w:val="007864D4"/>
    <w:pPr>
      <w:ind w:left="720"/>
    </w:pPr>
    <w:rPr>
      <w:rFonts w:ascii="Palatino Linotype" w:hAnsi="Palatino Linotype"/>
    </w:rPr>
  </w:style>
  <w:style w:type="character" w:styleId="CommentReference">
    <w:name w:val="annotation reference"/>
    <w:basedOn w:val="DefaultParagraphFont"/>
    <w:uiPriority w:val="99"/>
    <w:rsid w:val="00FB7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7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7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1D41"/>
    <w:rPr>
      <w:b/>
      <w:bCs/>
      <w:sz w:val="20"/>
      <w:szCs w:val="20"/>
    </w:rPr>
  </w:style>
  <w:style w:type="paragraph" w:customStyle="1" w:styleId="MeetingsLeader">
    <w:name w:val="Meetings Leader"/>
    <w:basedOn w:val="Normal"/>
    <w:link w:val="MeetingsLeaderChar"/>
    <w:uiPriority w:val="6"/>
    <w:qFormat/>
    <w:rsid w:val="007864D4"/>
    <w:pPr>
      <w:tabs>
        <w:tab w:val="left" w:leader="dot" w:pos="7200"/>
      </w:tabs>
      <w:ind w:left="720"/>
    </w:pPr>
    <w:rPr>
      <w:rFonts w:ascii="Palatino Linotype" w:hAnsi="Palatino Linotype"/>
    </w:rPr>
  </w:style>
  <w:style w:type="paragraph" w:customStyle="1" w:styleId="AttendanceLeader">
    <w:name w:val="Attendance Leader"/>
    <w:basedOn w:val="Normal"/>
    <w:link w:val="AttendanceLeaderChar"/>
    <w:uiPriority w:val="7"/>
    <w:qFormat/>
    <w:rsid w:val="007864D4"/>
    <w:pPr>
      <w:tabs>
        <w:tab w:val="right" w:leader="dot" w:pos="10080"/>
      </w:tabs>
    </w:pPr>
    <w:rPr>
      <w:rFonts w:ascii="Palatino Linotype" w:hAnsi="Palatino Linotype"/>
    </w:rPr>
  </w:style>
  <w:style w:type="character" w:customStyle="1" w:styleId="MeetingsLeaderChar">
    <w:name w:val="Meetings Leader Char"/>
    <w:basedOn w:val="DefaultParagraphFont"/>
    <w:link w:val="MeetingsLeader"/>
    <w:uiPriority w:val="6"/>
    <w:rsid w:val="0054204F"/>
    <w:rPr>
      <w:rFonts w:ascii="Palatino Linotype" w:hAnsi="Palatino Linotype"/>
      <w:sz w:val="22"/>
    </w:rPr>
  </w:style>
  <w:style w:type="character" w:styleId="Strong">
    <w:name w:val="Strong"/>
    <w:basedOn w:val="DefaultParagraphFont"/>
    <w:uiPriority w:val="22"/>
    <w:rsid w:val="006E6868"/>
    <w:rPr>
      <w:b/>
      <w:bCs/>
    </w:rPr>
  </w:style>
  <w:style w:type="character" w:customStyle="1" w:styleId="AttendanceLeaderChar">
    <w:name w:val="Attendance Leader Char"/>
    <w:basedOn w:val="DefaultParagraphFont"/>
    <w:link w:val="AttendanceLeader"/>
    <w:uiPriority w:val="7"/>
    <w:rsid w:val="0054204F"/>
    <w:rPr>
      <w:rFonts w:ascii="Palatino Linotype" w:hAnsi="Palatino Linotype"/>
      <w:sz w:val="22"/>
    </w:rPr>
  </w:style>
  <w:style w:type="paragraph" w:customStyle="1" w:styleId="PG1Header">
    <w:name w:val="PG1 Header"/>
    <w:link w:val="PG1HeaderChar"/>
    <w:uiPriority w:val="3"/>
    <w:qFormat/>
    <w:rsid w:val="009B4695"/>
    <w:pPr>
      <w:jc w:val="right"/>
    </w:pPr>
    <w:rPr>
      <w:rFonts w:ascii="Lucida Sans" w:hAnsi="Lucida Sans"/>
      <w:b/>
      <w:color w:val="00395D" w:themeColor="accent1"/>
    </w:rPr>
  </w:style>
  <w:style w:type="character" w:customStyle="1" w:styleId="PG1HeaderChar">
    <w:name w:val="PG1 Header Char"/>
    <w:basedOn w:val="HeaderChar"/>
    <w:link w:val="PG1Header"/>
    <w:uiPriority w:val="3"/>
    <w:rsid w:val="0054204F"/>
    <w:rPr>
      <w:rFonts w:ascii="Lucida Sans" w:hAnsi="Lucida Sans"/>
      <w:b/>
      <w:color w:val="00395D" w:themeColor="accent1"/>
    </w:rPr>
  </w:style>
  <w:style w:type="table" w:styleId="TableGrid">
    <w:name w:val="Table Grid"/>
    <w:aliases w:val="WECC Table"/>
    <w:basedOn w:val="ListTable3-Accent1"/>
    <w:uiPriority w:val="59"/>
    <w:rsid w:val="00DB19B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B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rsid w:val="00910191"/>
    <w:pPr>
      <w:spacing w:before="0" w:line="240" w:lineRule="auto"/>
    </w:pPr>
    <w:rPr>
      <w:rFonts w:ascii="Palatino Linotype" w:hAnsi="Palatino Linotyp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0191"/>
    <w:rPr>
      <w:rFonts w:ascii="Palatino Linotype" w:hAnsi="Palatino Linotype"/>
      <w:sz w:val="20"/>
      <w:szCs w:val="20"/>
    </w:rPr>
  </w:style>
  <w:style w:type="character" w:customStyle="1" w:styleId="Normal2Char">
    <w:name w:val="Normal 2 Char"/>
    <w:basedOn w:val="DefaultParagraphFont"/>
    <w:link w:val="Normal2"/>
    <w:rsid w:val="00B40CC8"/>
    <w:rPr>
      <w:rFonts w:ascii="Palatino Linotype" w:hAnsi="Palatino Linotype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5B5B2A"/>
    <w:pPr>
      <w:tabs>
        <w:tab w:val="left" w:leader="dot" w:pos="7200"/>
      </w:tabs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5B5B2A"/>
  </w:style>
  <w:style w:type="character" w:styleId="UnresolvedMention">
    <w:name w:val="Unresolved Mention"/>
    <w:basedOn w:val="DefaultParagraphFont"/>
    <w:uiPriority w:val="99"/>
    <w:rsid w:val="003F6F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FE70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l.wecc.org/Reliability/Winter%20Generator%20Preparation%20Guideline.pdf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customXml" Target="../customXml/item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ecc.org/Lists/WECCMeetings/DispForm.aspx?ID=16155" TargetMode="External"/><Relationship Id="rId14" Type="http://schemas.openxmlformats.org/officeDocument/2006/relationships/header" Target="header3.xml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MeetingMinutes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2014 WECC Fo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16799</Event_x0020_ID>
    <Committee xmlns="2fb8a92a-9032-49d6-b983-191f0a73b01f">
      <Value>GOWG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cholland</DisplayName>
        <AccountId>6242</AccountId>
        <AccountType/>
      </UserInfo>
    </Approver>
    <_dlc_DocId xmlns="4bd63098-0c83-43cf-abdd-085f2cc55a51">YWEQ7USXTMD7-11-23179</_dlc_DocId>
    <_dlc_DocIdUrl xmlns="4bd63098-0c83-43cf-abdd-085f2cc55a51">
      <Url>https://internal.wecc.org/_layouts/15/DocIdRedir.aspx?ID=YWEQ7USXTMD7-11-23179</Url>
      <Description>YWEQ7USXTMD7-11-23179</Description>
    </_dlc_DocIdUrl>
    <Jurisdiction xmlns="2fb8a92a-9032-49d6-b983-191f0a73b01f"/>
    <Meeting_x0020_Documents xmlns="2fb8a92a-9032-49d6-b983-191f0a73b01f">
      <Value>Minutes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2025-01-24T22:33:07+00:00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076B2426-AC60-42B2-9782-77DC5ACFF7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1FA870-46B2-40F2-9206-C61F28A88D22}"/>
</file>

<file path=customXml/itemProps3.xml><?xml version="1.0" encoding="utf-8"?>
<ds:datastoreItem xmlns:ds="http://schemas.openxmlformats.org/officeDocument/2006/customXml" ds:itemID="{DB18473F-58A2-42E3-A912-AD23D02866B2}"/>
</file>

<file path=customXml/itemProps4.xml><?xml version="1.0" encoding="utf-8"?>
<ds:datastoreItem xmlns:ds="http://schemas.openxmlformats.org/officeDocument/2006/customXml" ds:itemID="{B1255E0E-3E9E-4A20-BFD7-E1BBC2E285B3}"/>
</file>

<file path=customXml/itemProps5.xml><?xml version="1.0" encoding="utf-8"?>
<ds:datastoreItem xmlns:ds="http://schemas.openxmlformats.org/officeDocument/2006/customXml" ds:itemID="{F0956CCB-3897-4A3E-9B2F-CF069479EAB1}"/>
</file>

<file path=customXml/itemProps6.xml><?xml version="1.0" encoding="utf-8"?>
<ds:datastoreItem xmlns:ds="http://schemas.openxmlformats.org/officeDocument/2006/customXml" ds:itemID="{CB254E6C-A660-4720-A0AF-86223CED9F57}"/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121</TotalTime>
  <Pages>5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2022-11-09 GOWG Minutes Draft</dc:title>
  <dc:creator>Smith, Marie</dc:creator>
  <cp:lastModifiedBy>Smith, Marie</cp:lastModifiedBy>
  <cp:revision>10</cp:revision>
  <cp:lastPrinted>2019-01-04T21:49:00Z</cp:lastPrinted>
  <dcterms:created xsi:type="dcterms:W3CDTF">2022-11-17T21:33:00Z</dcterms:created>
  <dcterms:modified xsi:type="dcterms:W3CDTF">2022-11-22T17:48:00Z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75ac89c4-c590-4841-8bb5-cc8400d5fa32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